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2DD9E0EC"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EF3816">
        <w:rPr>
          <w:rFonts w:eastAsia="宋体" w:cs="Arial"/>
          <w:bCs/>
          <w:sz w:val="22"/>
          <w:szCs w:val="22"/>
          <w:lang w:eastAsia="zh-CN"/>
        </w:rPr>
        <w:t>112</w:t>
      </w:r>
      <w:r w:rsidR="002F4AE2">
        <w:rPr>
          <w:rFonts w:eastAsia="宋体" w:cs="Arial"/>
          <w:bCs/>
          <w:sz w:val="22"/>
          <w:szCs w:val="22"/>
          <w:lang w:eastAsia="zh-CN"/>
        </w:rPr>
        <w:t>bis-e</w:t>
      </w:r>
      <w:r w:rsidR="00EF3816">
        <w:rPr>
          <w:rFonts w:eastAsia="宋体" w:cs="Arial"/>
          <w:bCs/>
          <w:sz w:val="22"/>
          <w:szCs w:val="22"/>
          <w:lang w:eastAsia="zh-CN"/>
        </w:rPr>
        <w:t xml:space="preserve">                                    </w:t>
      </w:r>
      <w:r w:rsidR="002737F3">
        <w:rPr>
          <w:rFonts w:eastAsia="宋体" w:cs="Arial"/>
          <w:bCs/>
          <w:sz w:val="22"/>
          <w:szCs w:val="22"/>
          <w:lang w:eastAsia="zh-CN"/>
        </w:rPr>
        <w:t xml:space="preserve">     </w:t>
      </w:r>
      <w:r w:rsidR="00217F9F" w:rsidRPr="00217F9F">
        <w:rPr>
          <w:rFonts w:eastAsia="宋体" w:cs="Arial"/>
          <w:bCs/>
          <w:sz w:val="22"/>
          <w:szCs w:val="22"/>
          <w:lang w:eastAsia="zh-CN"/>
        </w:rPr>
        <w:t>R1-</w:t>
      </w:r>
      <w:r w:rsidR="00006745" w:rsidRPr="00006745">
        <w:t xml:space="preserve"> </w:t>
      </w:r>
      <w:r w:rsidR="00883532" w:rsidRPr="00FF5A9B">
        <w:rPr>
          <w:rFonts w:eastAsia="宋体" w:cs="Arial"/>
          <w:bCs/>
          <w:sz w:val="22"/>
          <w:szCs w:val="22"/>
          <w:lang w:eastAsia="zh-CN"/>
        </w:rPr>
        <w:t>2</w:t>
      </w:r>
      <w:r w:rsidR="005B1979">
        <w:rPr>
          <w:rFonts w:eastAsia="宋体" w:cs="Arial"/>
          <w:bCs/>
          <w:sz w:val="22"/>
          <w:szCs w:val="22"/>
          <w:lang w:eastAsia="zh-CN"/>
        </w:rPr>
        <w:t>3</w:t>
      </w:r>
      <w:r w:rsidR="002737F3">
        <w:rPr>
          <w:rFonts w:eastAsia="宋体" w:cs="Arial"/>
          <w:bCs/>
          <w:sz w:val="22"/>
          <w:szCs w:val="22"/>
          <w:lang w:eastAsia="zh-CN"/>
        </w:rPr>
        <w:t>02488</w:t>
      </w:r>
    </w:p>
    <w:p w14:paraId="67571056" w14:textId="1C8CC7BC" w:rsidR="007A0860" w:rsidRPr="004278DF" w:rsidRDefault="002737F3">
      <w:pPr>
        <w:pStyle w:val="afa"/>
        <w:tabs>
          <w:tab w:val="clear" w:pos="4536"/>
          <w:tab w:val="left" w:pos="1800"/>
        </w:tabs>
        <w:rPr>
          <w:rFonts w:cs="Arial"/>
          <w:sz w:val="22"/>
          <w:szCs w:val="22"/>
        </w:rPr>
      </w:pPr>
      <w:r>
        <w:rPr>
          <w:rFonts w:cs="Arial"/>
          <w:sz w:val="24"/>
        </w:rPr>
        <w:t>e-Meeting</w:t>
      </w:r>
      <w:r w:rsidRPr="00DA541F">
        <w:rPr>
          <w:rFonts w:cs="Arial"/>
          <w:sz w:val="24"/>
        </w:rPr>
        <w:t xml:space="preserve">, </w:t>
      </w:r>
      <w:r>
        <w:rPr>
          <w:rFonts w:cs="Arial"/>
          <w:sz w:val="24"/>
        </w:rPr>
        <w:t>April</w:t>
      </w:r>
      <w:r w:rsidRPr="00DA541F">
        <w:rPr>
          <w:rFonts w:cs="Arial"/>
          <w:sz w:val="24"/>
        </w:rPr>
        <w:t xml:space="preserve"> </w:t>
      </w:r>
      <w:r>
        <w:rPr>
          <w:rFonts w:cs="Arial"/>
          <w:sz w:val="24"/>
        </w:rPr>
        <w:t>1</w:t>
      </w:r>
      <w:r w:rsidRPr="00DA541F">
        <w:rPr>
          <w:rFonts w:cs="Arial"/>
          <w:sz w:val="24"/>
        </w:rPr>
        <w:t xml:space="preserve">7th – </w:t>
      </w:r>
      <w:r>
        <w:rPr>
          <w:rFonts w:cs="Arial"/>
          <w:sz w:val="24"/>
        </w:rPr>
        <w:t>April</w:t>
      </w:r>
      <w:r w:rsidRPr="00DA541F">
        <w:rPr>
          <w:rFonts w:cs="Arial"/>
          <w:sz w:val="24"/>
        </w:rPr>
        <w:t xml:space="preserve"> </w:t>
      </w:r>
      <w:r>
        <w:rPr>
          <w:rFonts w:cs="Arial"/>
          <w:sz w:val="24"/>
        </w:rPr>
        <w:t>26th</w:t>
      </w:r>
      <w:r w:rsidRPr="00DA541F">
        <w:rPr>
          <w:rFonts w:cs="Arial"/>
          <w:sz w:val="24"/>
        </w:rPr>
        <w:t>, 2023</w:t>
      </w:r>
    </w:p>
    <w:p w14:paraId="309464B3" w14:textId="77777777" w:rsidR="00DA28CE" w:rsidRDefault="00DA28CE" w:rsidP="00622DB1">
      <w:pPr>
        <w:pStyle w:val="afa"/>
        <w:tabs>
          <w:tab w:val="clear" w:pos="4536"/>
          <w:tab w:val="left" w:pos="1800"/>
        </w:tabs>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42617490"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0" w:name="Title"/>
      <w:bookmarkEnd w:id="0"/>
      <w:r>
        <w:rPr>
          <w:rFonts w:cs="Arial"/>
          <w:sz w:val="22"/>
          <w:szCs w:val="22"/>
        </w:rPr>
        <w:tab/>
      </w:r>
      <w:r w:rsidR="00495A4D" w:rsidRPr="00495A4D">
        <w:rPr>
          <w:rFonts w:cs="Arial"/>
          <w:sz w:val="22"/>
          <w:szCs w:val="22"/>
        </w:rPr>
        <w:t xml:space="preserve">Co-channel coexistence for LTE </w:t>
      </w:r>
      <w:proofErr w:type="spellStart"/>
      <w:r w:rsidR="00495A4D" w:rsidRPr="00495A4D">
        <w:rPr>
          <w:rFonts w:cs="Arial"/>
          <w:sz w:val="22"/>
          <w:szCs w:val="22"/>
        </w:rPr>
        <w:t>sidelink</w:t>
      </w:r>
      <w:proofErr w:type="spellEnd"/>
      <w:r w:rsidR="00495A4D" w:rsidRPr="00495A4D">
        <w:rPr>
          <w:rFonts w:cs="Arial"/>
          <w:sz w:val="22"/>
          <w:szCs w:val="22"/>
        </w:rPr>
        <w:t xml:space="preserve"> and NR </w:t>
      </w:r>
      <w:proofErr w:type="spellStart"/>
      <w:r w:rsidR="00495A4D" w:rsidRPr="00495A4D">
        <w:rPr>
          <w:rFonts w:cs="Arial"/>
          <w:sz w:val="22"/>
          <w:szCs w:val="22"/>
        </w:rPr>
        <w:t>sidelink</w:t>
      </w:r>
      <w:proofErr w:type="spellEnd"/>
    </w:p>
    <w:p w14:paraId="519CE173" w14:textId="55B8843B"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495A4D">
        <w:rPr>
          <w:rFonts w:eastAsia="宋体" w:cs="Arial"/>
          <w:sz w:val="22"/>
          <w:szCs w:val="22"/>
          <w:lang w:eastAsia="zh-CN"/>
        </w:rPr>
        <w:t>9.4.2</w:t>
      </w:r>
    </w:p>
    <w:p w14:paraId="30549643" w14:textId="10BE7DE0" w:rsidR="0050102B" w:rsidRPr="006B2831" w:rsidRDefault="00875DB9" w:rsidP="00A71DA6">
      <w:pPr>
        <w:pStyle w:val="afa"/>
        <w:tabs>
          <w:tab w:val="left" w:pos="1800"/>
        </w:tabs>
        <w:rPr>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7F9639A8" w14:textId="39B47478" w:rsidR="00682C67" w:rsidRPr="00682C67" w:rsidRDefault="00F8340D" w:rsidP="00682C67">
      <w:pPr>
        <w:spacing w:before="120" w:after="120"/>
        <w:jc w:val="both"/>
        <w:rPr>
          <w:rFonts w:ascii="Times" w:eastAsia="宋体" w:hAnsi="Times" w:cs="Times"/>
          <w:szCs w:val="20"/>
          <w:lang w:eastAsia="zh-CN"/>
        </w:rPr>
      </w:pPr>
      <w:r>
        <w:rPr>
          <w:rFonts w:ascii="Times" w:eastAsia="宋体" w:hAnsi="Times" w:cs="Times"/>
          <w:szCs w:val="20"/>
          <w:lang w:eastAsia="zh-CN"/>
        </w:rPr>
        <w:t>T</w:t>
      </w:r>
      <w:r w:rsidR="00682C67" w:rsidRPr="00682C67">
        <w:rPr>
          <w:rFonts w:ascii="Times" w:eastAsia="宋体" w:hAnsi="Times" w:cs="Times"/>
          <w:szCs w:val="20"/>
          <w:lang w:eastAsia="zh-CN"/>
        </w:rPr>
        <w:t xml:space="preserve">he </w:t>
      </w:r>
      <w:r w:rsidR="005B4996" w:rsidRPr="00682C67">
        <w:rPr>
          <w:rFonts w:ascii="Times" w:eastAsia="宋体" w:hAnsi="Times" w:cs="Times"/>
          <w:szCs w:val="20"/>
          <w:lang w:eastAsia="zh-CN"/>
        </w:rPr>
        <w:t xml:space="preserve">NR Sidelink </w:t>
      </w:r>
      <w:r w:rsidR="005B4996">
        <w:rPr>
          <w:rFonts w:ascii="Times" w:eastAsia="宋体" w:hAnsi="Times" w:cs="Times"/>
          <w:szCs w:val="20"/>
          <w:lang w:eastAsia="zh-CN"/>
        </w:rPr>
        <w:t>evaluation</w:t>
      </w:r>
      <w:r w:rsidR="005B4996" w:rsidRPr="00682C67">
        <w:rPr>
          <w:rFonts w:ascii="Times" w:eastAsia="宋体" w:hAnsi="Times" w:cs="Times"/>
          <w:szCs w:val="20"/>
          <w:lang w:eastAsia="zh-CN"/>
        </w:rPr>
        <w:t xml:space="preserve"> </w:t>
      </w:r>
      <w:r w:rsidR="00682C67" w:rsidRPr="00682C67">
        <w:rPr>
          <w:rFonts w:ascii="Times" w:eastAsia="宋体" w:hAnsi="Times" w:cs="Times"/>
          <w:szCs w:val="20"/>
          <w:lang w:eastAsia="zh-CN"/>
        </w:rPr>
        <w:t>WID</w:t>
      </w:r>
      <w:r w:rsidR="003947AA">
        <w:rPr>
          <w:rFonts w:ascii="Times" w:eastAsia="宋体" w:hAnsi="Times" w:cs="Times"/>
          <w:szCs w:val="20"/>
          <w:lang w:eastAsia="zh-CN"/>
        </w:rPr>
        <w:t xml:space="preserve"> </w:t>
      </w:r>
      <w:r>
        <w:rPr>
          <w:rFonts w:ascii="Times" w:eastAsia="宋体" w:hAnsi="Times" w:cs="Times"/>
          <w:szCs w:val="20"/>
          <w:lang w:eastAsia="zh-CN"/>
        </w:rPr>
        <w:t xml:space="preserve">has been revised to </w:t>
      </w:r>
      <w:r w:rsidR="002F4AE2">
        <w:rPr>
          <w:rFonts w:ascii="Times" w:eastAsia="宋体" w:hAnsi="Times" w:cs="Times"/>
          <w:szCs w:val="20"/>
          <w:lang w:eastAsia="zh-CN"/>
        </w:rPr>
        <w:t xml:space="preserve">continues the work </w:t>
      </w:r>
      <w:r>
        <w:rPr>
          <w:rFonts w:ascii="Times" w:eastAsia="宋体" w:hAnsi="Times" w:cs="Times"/>
          <w:szCs w:val="20"/>
          <w:lang w:eastAsia="zh-CN"/>
        </w:rPr>
        <w:t xml:space="preserve">on </w:t>
      </w:r>
      <w:r w:rsidRPr="00F8340D">
        <w:rPr>
          <w:rFonts w:ascii="Times" w:eastAsia="宋体" w:hAnsi="Times" w:cs="Times"/>
          <w:szCs w:val="20"/>
          <w:lang w:eastAsia="zh-CN"/>
        </w:rPr>
        <w:t>Type A devices and operating combination A</w:t>
      </w:r>
      <w:r w:rsidR="005B4996">
        <w:rPr>
          <w:rFonts w:ascii="Times" w:eastAsia="宋体" w:hAnsi="Times" w:cs="Times"/>
          <w:szCs w:val="20"/>
          <w:lang w:eastAsia="zh-CN"/>
        </w:rPr>
        <w:t xml:space="preserve"> </w:t>
      </w:r>
      <w:r>
        <w:rPr>
          <w:rFonts w:ascii="Times" w:eastAsia="宋体" w:hAnsi="Times" w:cs="Times"/>
          <w:szCs w:val="20"/>
          <w:lang w:eastAsia="zh-CN"/>
        </w:rPr>
        <w:t xml:space="preserve">for </w:t>
      </w:r>
      <w:r w:rsidR="005B4996">
        <w:rPr>
          <w:rFonts w:ascii="Times" w:eastAsia="宋体" w:hAnsi="Times" w:cs="Times"/>
          <w:szCs w:val="20"/>
          <w:lang w:eastAsia="zh-CN"/>
        </w:rPr>
        <w:t>study</w:t>
      </w:r>
      <w:r>
        <w:rPr>
          <w:rFonts w:ascii="Times" w:eastAsia="宋体" w:hAnsi="Times" w:cs="Times"/>
          <w:szCs w:val="20"/>
          <w:lang w:eastAsia="zh-CN"/>
        </w:rPr>
        <w:t>ing</w:t>
      </w:r>
      <w:r w:rsidR="005B4996">
        <w:rPr>
          <w:rFonts w:ascii="Times" w:eastAsia="宋体" w:hAnsi="Times" w:cs="Times"/>
          <w:szCs w:val="20"/>
          <w:lang w:eastAsia="zh-CN"/>
        </w:rPr>
        <w:t xml:space="preserve"> the mechanism of </w:t>
      </w:r>
      <w:r w:rsidR="005B4996" w:rsidRPr="005B4996">
        <w:rPr>
          <w:rFonts w:ascii="Times" w:eastAsia="宋体" w:hAnsi="Times" w:cs="Times"/>
          <w:szCs w:val="20"/>
          <w:lang w:eastAsia="zh-CN"/>
        </w:rPr>
        <w:t>co-channel coexistence for LTE sidelink and NR sidelink</w:t>
      </w:r>
      <w:r w:rsidR="003947AA">
        <w:rPr>
          <w:rFonts w:ascii="Times" w:eastAsia="宋体" w:hAnsi="Times" w:cs="Times"/>
          <w:szCs w:val="20"/>
          <w:lang w:eastAsia="zh-CN"/>
        </w:rPr>
        <w:t>[1]</w:t>
      </w:r>
      <w:r w:rsidR="00682C67" w:rsidRPr="00682C67">
        <w:rPr>
          <w:rFonts w:ascii="Times" w:eastAsia="宋体" w:hAnsi="Times" w:cs="Times"/>
          <w:szCs w:val="20"/>
          <w:lang w:eastAsia="zh-CN"/>
        </w:rPr>
        <w:t>.</w:t>
      </w:r>
    </w:p>
    <w:tbl>
      <w:tblPr>
        <w:tblStyle w:val="aff7"/>
        <w:tblW w:w="0" w:type="auto"/>
        <w:tblLook w:val="04A0" w:firstRow="1" w:lastRow="0" w:firstColumn="1" w:lastColumn="0" w:noHBand="0" w:noVBand="1"/>
      </w:tblPr>
      <w:tblGrid>
        <w:gridCol w:w="9060"/>
      </w:tblGrid>
      <w:tr w:rsidR="00682C67" w:rsidRPr="00682C67" w14:paraId="448B5BC4" w14:textId="77777777" w:rsidTr="00A14EDA">
        <w:tc>
          <w:tcPr>
            <w:tcW w:w="9060" w:type="dxa"/>
          </w:tcPr>
          <w:p w14:paraId="5871808D" w14:textId="77777777" w:rsidR="002F4AE2" w:rsidRPr="006D68C5" w:rsidRDefault="002F4AE2" w:rsidP="002F4AE2">
            <w:pPr>
              <w:numPr>
                <w:ilvl w:val="0"/>
                <w:numId w:val="29"/>
              </w:numPr>
              <w:overflowPunct w:val="0"/>
              <w:autoSpaceDE w:val="0"/>
              <w:autoSpaceDN w:val="0"/>
              <w:adjustRightInd w:val="0"/>
              <w:spacing w:before="120"/>
              <w:ind w:left="426" w:hanging="284"/>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155D82A2" w14:textId="77777777" w:rsidR="002F4AE2" w:rsidRPr="00C94CDD" w:rsidRDefault="002F4AE2" w:rsidP="002F4AE2">
            <w:pPr>
              <w:numPr>
                <w:ilvl w:val="0"/>
                <w:numId w:val="28"/>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3F69396C" w14:textId="77777777" w:rsidR="002F4AE2" w:rsidRDefault="002F4AE2" w:rsidP="002F4AE2">
            <w:pPr>
              <w:numPr>
                <w:ilvl w:val="0"/>
                <w:numId w:val="28"/>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42CCC365" w14:textId="77777777" w:rsidR="002F4AE2" w:rsidRDefault="002F4AE2" w:rsidP="002F4AE2">
            <w:pPr>
              <w:numPr>
                <w:ilvl w:val="0"/>
                <w:numId w:val="28"/>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4470C764" w14:textId="77777777" w:rsidR="002F4AE2" w:rsidRDefault="002F4AE2" w:rsidP="002F4AE2">
            <w:pPr>
              <w:numPr>
                <w:ilvl w:val="1"/>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359E2F08" w14:textId="77777777" w:rsidR="002F4AE2" w:rsidRDefault="002F4AE2" w:rsidP="002F4AE2">
            <w:pPr>
              <w:numPr>
                <w:ilvl w:val="2"/>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107F085F" w14:textId="77777777" w:rsidR="002F4AE2" w:rsidRDefault="002F4AE2" w:rsidP="002F4AE2">
            <w:pPr>
              <w:numPr>
                <w:ilvl w:val="2"/>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7470DC68" w14:textId="77777777" w:rsidR="002F4AE2" w:rsidRDefault="002F4AE2" w:rsidP="002F4AE2">
            <w:pPr>
              <w:numPr>
                <w:ilvl w:val="2"/>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28C46EF4" w14:textId="77777777" w:rsidR="002F4AE2" w:rsidRDefault="002F4AE2" w:rsidP="002F4AE2">
            <w:pPr>
              <w:numPr>
                <w:ilvl w:val="1"/>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12E15325" w14:textId="77777777" w:rsidR="002F4AE2" w:rsidRDefault="002F4AE2" w:rsidP="002F4AE2">
            <w:pPr>
              <w:numPr>
                <w:ilvl w:val="2"/>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 xml:space="preserve">Note, this is </w:t>
            </w:r>
            <w:proofErr w:type="spellStart"/>
            <w:r w:rsidRPr="00DD5B4C">
              <w:rPr>
                <w:rFonts w:ascii="Times" w:hAnsi="Times" w:cs="Times"/>
                <w:iCs/>
                <w:lang w:eastAsia="ko-KR"/>
              </w:rPr>
              <w:t>inline</w:t>
            </w:r>
            <w:proofErr w:type="spellEnd"/>
            <w:r w:rsidRPr="00DD5B4C">
              <w:rPr>
                <w:rFonts w:ascii="Times" w:hAnsi="Times" w:cs="Times"/>
                <w:iCs/>
                <w:lang w:eastAsia="ko-KR"/>
              </w:rPr>
              <w:t xml:space="preserve"> with Option 1-2 in the working assumption made in RAN1#112. No other options from the working assumption need to be considered.</w:t>
            </w:r>
          </w:p>
          <w:p w14:paraId="693F7760" w14:textId="77777777" w:rsidR="002F4AE2" w:rsidRPr="00477FA8" w:rsidRDefault="002F4AE2" w:rsidP="002F4AE2">
            <w:pPr>
              <w:numPr>
                <w:ilvl w:val="1"/>
                <w:numId w:val="28"/>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Mode 2 operation only</w:t>
            </w:r>
          </w:p>
          <w:p w14:paraId="3D641BCD" w14:textId="3495DA99" w:rsidR="00F8340D" w:rsidRPr="00682C67" w:rsidRDefault="00F8340D" w:rsidP="00C62FB0">
            <w:pPr>
              <w:overflowPunct w:val="0"/>
              <w:autoSpaceDE w:val="0"/>
              <w:autoSpaceDN w:val="0"/>
              <w:adjustRightInd w:val="0"/>
              <w:spacing w:before="60" w:after="60"/>
              <w:textAlignment w:val="baseline"/>
              <w:rPr>
                <w:rFonts w:ascii="Times" w:eastAsia="Batang" w:hAnsi="Times" w:cs="Times"/>
                <w:iCs/>
                <w:szCs w:val="20"/>
                <w:lang w:val="en-GB" w:eastAsia="ko-KR"/>
              </w:rPr>
            </w:pPr>
          </w:p>
        </w:tc>
      </w:tr>
    </w:tbl>
    <w:p w14:paraId="7F4C213C" w14:textId="209B594A" w:rsidR="00682C67" w:rsidRPr="00682C67" w:rsidRDefault="00682C67" w:rsidP="008A46A6">
      <w:pPr>
        <w:spacing w:before="120" w:after="120"/>
        <w:jc w:val="both"/>
        <w:rPr>
          <w:szCs w:val="20"/>
        </w:rPr>
      </w:pPr>
      <w:r w:rsidRPr="00682C67">
        <w:rPr>
          <w:rFonts w:ascii="Times" w:eastAsia="宋体" w:hAnsi="Times" w:cs="Times" w:hint="eastAsia"/>
          <w:szCs w:val="22"/>
          <w:lang w:eastAsia="zh-CN"/>
        </w:rPr>
        <w:t>In this contribution, we p</w:t>
      </w:r>
      <w:r w:rsidRPr="00682C67">
        <w:rPr>
          <w:rFonts w:ascii="Times" w:eastAsia="宋体" w:hAnsi="Times" w:cs="Times"/>
          <w:szCs w:val="22"/>
          <w:lang w:eastAsia="zh-CN"/>
        </w:rPr>
        <w:t xml:space="preserve">rovide our </w:t>
      </w:r>
      <w:r w:rsidR="005B4996">
        <w:rPr>
          <w:rFonts w:ascii="Times" w:eastAsia="宋体" w:hAnsi="Times" w:cs="Times"/>
          <w:szCs w:val="22"/>
          <w:lang w:eastAsia="zh-CN"/>
        </w:rPr>
        <w:t>investigation</w:t>
      </w:r>
      <w:r w:rsidR="005B4996" w:rsidRPr="00682C67">
        <w:rPr>
          <w:rFonts w:ascii="Times" w:eastAsia="宋体" w:hAnsi="Times" w:cs="Times"/>
          <w:szCs w:val="22"/>
          <w:lang w:eastAsia="zh-CN"/>
        </w:rPr>
        <w:t xml:space="preserve"> </w:t>
      </w:r>
      <w:r w:rsidRPr="00682C67">
        <w:rPr>
          <w:rFonts w:ascii="Times" w:eastAsia="宋体" w:hAnsi="Times" w:cs="Times"/>
          <w:szCs w:val="22"/>
          <w:lang w:eastAsia="zh-CN"/>
        </w:rPr>
        <w:t>on</w:t>
      </w:r>
      <w:r w:rsidR="00C546E7">
        <w:rPr>
          <w:rFonts w:ascii="Times" w:eastAsia="宋体" w:hAnsi="Times" w:cs="Times"/>
          <w:szCs w:val="22"/>
          <w:lang w:eastAsia="zh-CN"/>
        </w:rPr>
        <w:t xml:space="preserve"> </w:t>
      </w:r>
      <w:r w:rsidR="005B4996">
        <w:rPr>
          <w:rFonts w:ascii="Times" w:eastAsia="宋体" w:hAnsi="Times" w:cs="Times"/>
          <w:szCs w:val="22"/>
          <w:lang w:eastAsia="zh-CN"/>
        </w:rPr>
        <w:t>the c</w:t>
      </w:r>
      <w:bookmarkStart w:id="3" w:name="_Hlk101966068"/>
      <w:r w:rsidR="005B4996">
        <w:rPr>
          <w:rFonts w:ascii="Times" w:eastAsia="宋体" w:hAnsi="Times" w:cs="Times"/>
          <w:szCs w:val="22"/>
          <w:lang w:eastAsia="zh-CN"/>
        </w:rPr>
        <w:t xml:space="preserve">o-channel </w:t>
      </w:r>
      <w:r w:rsidR="00C546E7">
        <w:rPr>
          <w:rFonts w:ascii="Times" w:eastAsia="宋体" w:hAnsi="Times" w:cs="Times"/>
          <w:szCs w:val="22"/>
          <w:lang w:eastAsia="zh-CN"/>
        </w:rPr>
        <w:t>coexistence for LTE sidelink and NR sidelink</w:t>
      </w:r>
      <w:bookmarkEnd w:id="3"/>
      <w:r w:rsidRPr="00682C67">
        <w:rPr>
          <w:rFonts w:ascii="Times" w:eastAsia="宋体" w:hAnsi="Times" w:cs="Times"/>
          <w:szCs w:val="22"/>
          <w:lang w:eastAsia="zh-CN"/>
        </w:rPr>
        <w:t xml:space="preserve">, including the scenarios </w:t>
      </w:r>
      <w:r w:rsidRPr="00682C67">
        <w:rPr>
          <w:rFonts w:ascii="Times" w:eastAsia="宋体" w:hAnsi="Times" w:cs="Times" w:hint="eastAsia"/>
          <w:szCs w:val="22"/>
          <w:lang w:eastAsia="zh-CN"/>
        </w:rPr>
        <w:t>and</w:t>
      </w:r>
      <w:r w:rsidRPr="00682C67">
        <w:rPr>
          <w:rFonts w:ascii="Times" w:eastAsia="宋体" w:hAnsi="Times" w:cs="Times"/>
          <w:szCs w:val="22"/>
          <w:lang w:eastAsia="zh-CN"/>
        </w:rPr>
        <w:t xml:space="preserve"> potential </w:t>
      </w:r>
      <w:r w:rsidR="00413F45">
        <w:rPr>
          <w:rFonts w:ascii="Times" w:eastAsia="宋体" w:hAnsi="Times" w:cs="Times"/>
          <w:szCs w:val="22"/>
          <w:lang w:eastAsia="zh-CN"/>
        </w:rPr>
        <w:t>issues</w:t>
      </w:r>
      <w:r w:rsidRPr="00682C67">
        <w:rPr>
          <w:rFonts w:ascii="Times" w:eastAsia="宋体" w:hAnsi="Times" w:cs="Times"/>
          <w:szCs w:val="22"/>
          <w:lang w:eastAsia="zh-CN"/>
        </w:rPr>
        <w:t xml:space="preserve">, as well as some preliminary simulation results. </w:t>
      </w:r>
    </w:p>
    <w:p w14:paraId="46CEB6A7" w14:textId="77777777" w:rsidR="0071632A" w:rsidRPr="0071632A" w:rsidRDefault="0071632A" w:rsidP="0071632A">
      <w:pPr>
        <w:rPr>
          <w:rFonts w:eastAsia="宋体"/>
          <w:lang w:val="en-GB"/>
        </w:rPr>
      </w:pPr>
    </w:p>
    <w:p w14:paraId="3FBA4E49" w14:textId="3F20B0D3" w:rsidR="0071632A" w:rsidRPr="0071632A" w:rsidRDefault="001655E1" w:rsidP="00D251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bookmarkStart w:id="4" w:name="_Hlk101973845"/>
      <w:r>
        <w:rPr>
          <w:rFonts w:ascii="Arial" w:eastAsia="宋体" w:hAnsi="Arial" w:cs="Arial"/>
          <w:bCs/>
          <w:sz w:val="36"/>
          <w:szCs w:val="20"/>
          <w:lang w:eastAsia="zh-CN"/>
        </w:rPr>
        <w:t>Resource collision handling</w:t>
      </w:r>
    </w:p>
    <w:p w14:paraId="35DE65CF" w14:textId="162C3B9D" w:rsidR="00A135C1" w:rsidRDefault="00A135C1" w:rsidP="005D2D69">
      <w:pPr>
        <w:spacing w:beforeLines="50" w:before="120" w:after="120"/>
        <w:jc w:val="both"/>
        <w:rPr>
          <w:rFonts w:eastAsia="宋体"/>
          <w:szCs w:val="20"/>
          <w:lang w:val="en-GB" w:eastAsia="zh-CN"/>
        </w:rPr>
      </w:pPr>
      <w:bookmarkStart w:id="5" w:name="_Hlk114931808"/>
      <w:bookmarkEnd w:id="4"/>
      <w:r>
        <w:rPr>
          <w:rFonts w:eastAsia="宋体" w:hint="eastAsia"/>
          <w:szCs w:val="20"/>
          <w:lang w:val="en-GB" w:eastAsia="zh-CN"/>
        </w:rPr>
        <w:t>I</w:t>
      </w:r>
      <w:r>
        <w:rPr>
          <w:rFonts w:eastAsia="宋体"/>
          <w:szCs w:val="20"/>
          <w:lang w:val="en-GB" w:eastAsia="zh-CN"/>
        </w:rPr>
        <w:t>n the previous meeting</w:t>
      </w:r>
      <w:r w:rsidR="00485DE5">
        <w:rPr>
          <w:rFonts w:eastAsia="宋体"/>
          <w:szCs w:val="20"/>
          <w:lang w:val="en-GB" w:eastAsia="zh-CN"/>
        </w:rPr>
        <w:t>s</w:t>
      </w:r>
      <w:r>
        <w:rPr>
          <w:rFonts w:eastAsia="宋体"/>
          <w:szCs w:val="20"/>
          <w:lang w:val="en-GB" w:eastAsia="zh-CN"/>
        </w:rPr>
        <w:t xml:space="preserve">, </w:t>
      </w:r>
      <w:r w:rsidRPr="00A135C1">
        <w:rPr>
          <w:rFonts w:eastAsia="宋体"/>
          <w:szCs w:val="20"/>
          <w:lang w:val="en-GB" w:eastAsia="zh-CN"/>
        </w:rPr>
        <w:t>the following agreement</w:t>
      </w:r>
      <w:r w:rsidR="005C49CA">
        <w:rPr>
          <w:rFonts w:eastAsia="宋体" w:hint="eastAsia"/>
          <w:szCs w:val="20"/>
          <w:lang w:val="en-GB" w:eastAsia="zh-CN"/>
        </w:rPr>
        <w:t>s</w:t>
      </w:r>
      <w:r w:rsidRPr="00A135C1">
        <w:rPr>
          <w:rFonts w:eastAsia="宋体"/>
          <w:szCs w:val="20"/>
          <w:lang w:val="en-GB" w:eastAsia="zh-CN"/>
        </w:rPr>
        <w:t xml:space="preserve"> </w:t>
      </w:r>
      <w:r w:rsidR="005C49CA">
        <w:rPr>
          <w:rFonts w:eastAsia="宋体"/>
          <w:szCs w:val="20"/>
          <w:lang w:val="en-GB" w:eastAsia="zh-CN"/>
        </w:rPr>
        <w:t>were</w:t>
      </w:r>
      <w:r w:rsidR="005C49CA" w:rsidRPr="00A135C1">
        <w:rPr>
          <w:rFonts w:eastAsia="宋体"/>
          <w:szCs w:val="20"/>
          <w:lang w:val="en-GB" w:eastAsia="zh-CN"/>
        </w:rPr>
        <w:t xml:space="preserve"> </w:t>
      </w:r>
      <w:r w:rsidR="0059400A">
        <w:rPr>
          <w:rFonts w:eastAsia="宋体"/>
          <w:szCs w:val="20"/>
          <w:lang w:val="en-GB" w:eastAsia="zh-CN"/>
        </w:rPr>
        <w:t>achieved</w:t>
      </w:r>
      <w:r w:rsidRPr="00A135C1">
        <w:rPr>
          <w:rFonts w:eastAsia="宋体"/>
          <w:szCs w:val="20"/>
          <w:lang w:val="en-GB" w:eastAsia="zh-CN"/>
        </w:rPr>
        <w:t>.</w:t>
      </w:r>
    </w:p>
    <w:tbl>
      <w:tblPr>
        <w:tblStyle w:val="aff7"/>
        <w:tblW w:w="0" w:type="auto"/>
        <w:tblLook w:val="04A0" w:firstRow="1" w:lastRow="0" w:firstColumn="1" w:lastColumn="0" w:noHBand="0" w:noVBand="1"/>
      </w:tblPr>
      <w:tblGrid>
        <w:gridCol w:w="9060"/>
      </w:tblGrid>
      <w:tr w:rsidR="00A135C1" w:rsidRPr="00624C24" w14:paraId="1F4167B9" w14:textId="77777777" w:rsidTr="00A135C1">
        <w:tc>
          <w:tcPr>
            <w:tcW w:w="9060" w:type="dxa"/>
          </w:tcPr>
          <w:bookmarkEnd w:id="5"/>
          <w:p w14:paraId="5162E403" w14:textId="77777777" w:rsidR="002F4AE2" w:rsidRPr="00E029C1" w:rsidRDefault="002F4AE2" w:rsidP="002F4AE2">
            <w:pPr>
              <w:rPr>
                <w:szCs w:val="22"/>
                <w:lang w:val="en-GB" w:eastAsia="zh-CN"/>
              </w:rPr>
            </w:pPr>
            <w:r w:rsidRPr="00E029C1">
              <w:rPr>
                <w:b/>
                <w:bCs/>
                <w:szCs w:val="22"/>
                <w:highlight w:val="green"/>
                <w:lang w:val="en-GB"/>
              </w:rPr>
              <w:t>Agreement</w:t>
            </w:r>
          </w:p>
          <w:p w14:paraId="59D22B6B" w14:textId="77777777" w:rsidR="002F4AE2" w:rsidRPr="00E029C1" w:rsidRDefault="002F4AE2" w:rsidP="002F4AE2">
            <w:pPr>
              <w:rPr>
                <w:rFonts w:eastAsia="MS Mincho"/>
                <w:lang w:val="en-GB" w:eastAsia="x-none"/>
              </w:rPr>
            </w:pPr>
            <w:r w:rsidRPr="00E029C1">
              <w:rPr>
                <w:rFonts w:eastAsia="MS Mincho"/>
                <w:lang w:val="en-GB" w:eastAsia="x-none"/>
              </w:rPr>
              <w:t xml:space="preserve">In NR SL resource (re)selection procedure, option 1 is adopted for how to determine candidate resource set for NR SL considering the LTE SL reserved resources by other LTE SL UE </w:t>
            </w:r>
          </w:p>
          <w:p w14:paraId="6ED88A06" w14:textId="77777777" w:rsidR="002F4AE2" w:rsidRPr="00E029C1" w:rsidRDefault="002F4AE2" w:rsidP="002F4AE2">
            <w:pPr>
              <w:numPr>
                <w:ilvl w:val="0"/>
                <w:numId w:val="36"/>
              </w:numPr>
              <w:rPr>
                <w:rFonts w:eastAsia="MS Mincho"/>
                <w:lang w:val="en-GB"/>
              </w:rPr>
            </w:pPr>
            <w:r w:rsidRPr="00E029C1">
              <w:rPr>
                <w:rFonts w:eastAsia="MS Mincho"/>
                <w:lang w:val="en-GB"/>
              </w:rPr>
              <w:t xml:space="preserve">Option 1: </w:t>
            </w:r>
            <w:r w:rsidRPr="00E029C1">
              <w:rPr>
                <w:rFonts w:eastAsia="Malgun Gothic"/>
                <w:szCs w:val="22"/>
                <w:lang w:val="en-GB"/>
              </w:rPr>
              <w:t>T</w:t>
            </w:r>
            <w:r w:rsidRPr="00E029C1">
              <w:rPr>
                <w:rFonts w:eastAsia="MS Mincho"/>
                <w:szCs w:val="22"/>
                <w:lang w:val="en-GB"/>
              </w:rPr>
              <w:t>he PHY</w:t>
            </w:r>
            <w:r w:rsidRPr="00E029C1">
              <w:rPr>
                <w:rFonts w:eastAsia="MS Mincho"/>
                <w:lang w:val="en-GB"/>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04340670" w14:textId="77777777" w:rsidR="002F4AE2" w:rsidRPr="00E029C1" w:rsidRDefault="002F4AE2" w:rsidP="002F4AE2">
            <w:pPr>
              <w:numPr>
                <w:ilvl w:val="1"/>
                <w:numId w:val="36"/>
              </w:numPr>
              <w:rPr>
                <w:rFonts w:eastAsia="MS Mincho"/>
                <w:lang w:val="en-GB"/>
              </w:rPr>
            </w:pPr>
            <w:r w:rsidRPr="00E029C1">
              <w:rPr>
                <w:rFonts w:eastAsia="MS Mincho"/>
                <w:lang w:val="en-GB"/>
              </w:rPr>
              <w:t>For the list of the above initial SL RSRP threshold, down-select one of followings:</w:t>
            </w:r>
          </w:p>
          <w:p w14:paraId="5AE7ACB6" w14:textId="77777777" w:rsidR="002F4AE2" w:rsidRPr="00E029C1" w:rsidRDefault="002F4AE2" w:rsidP="002F4AE2">
            <w:pPr>
              <w:numPr>
                <w:ilvl w:val="2"/>
                <w:numId w:val="36"/>
              </w:numPr>
              <w:rPr>
                <w:rFonts w:eastAsia="MS Mincho"/>
                <w:lang w:val="en-GB"/>
              </w:rPr>
            </w:pPr>
            <w:r w:rsidRPr="00E029C1">
              <w:rPr>
                <w:rFonts w:eastAsia="MS Mincho"/>
                <w:lang w:val="en-GB"/>
              </w:rPr>
              <w:t xml:space="preserve">Alt 1: </w:t>
            </w:r>
            <w:bookmarkStart w:id="6" w:name="_Hlk131014580"/>
            <w:r w:rsidRPr="00E029C1">
              <w:rPr>
                <w:rFonts w:eastAsia="MS Mincho"/>
                <w:lang w:val="en-GB"/>
              </w:rPr>
              <w:t>NR SL RSRP threshold list (pre)configured</w:t>
            </w:r>
            <w:bookmarkEnd w:id="6"/>
            <w:r w:rsidRPr="00E029C1">
              <w:rPr>
                <w:rFonts w:eastAsia="MS Mincho"/>
                <w:lang w:val="en-GB"/>
              </w:rPr>
              <w:t xml:space="preserve"> in a NR SL resource pool</w:t>
            </w:r>
          </w:p>
          <w:p w14:paraId="04D99A89" w14:textId="77777777" w:rsidR="002F4AE2" w:rsidRPr="00E029C1" w:rsidRDefault="002F4AE2" w:rsidP="002F4AE2">
            <w:pPr>
              <w:numPr>
                <w:ilvl w:val="2"/>
                <w:numId w:val="36"/>
              </w:numPr>
              <w:rPr>
                <w:rFonts w:eastAsia="MS Mincho"/>
                <w:lang w:val="en-GB"/>
              </w:rPr>
            </w:pPr>
            <w:r w:rsidRPr="00E029C1">
              <w:rPr>
                <w:rFonts w:eastAsia="MS Mincho"/>
                <w:lang w:val="en-GB"/>
              </w:rPr>
              <w:t>Alt 2: LTE SL RSRP threshold list (pre)configured in a LTE SL resource pool</w:t>
            </w:r>
          </w:p>
          <w:p w14:paraId="2B0A3A22" w14:textId="77777777" w:rsidR="002F4AE2" w:rsidRDefault="002F4AE2" w:rsidP="002F4AE2">
            <w:pPr>
              <w:numPr>
                <w:ilvl w:val="2"/>
                <w:numId w:val="36"/>
              </w:numPr>
              <w:rPr>
                <w:rFonts w:eastAsia="MS Mincho"/>
                <w:lang w:val="en-GB"/>
              </w:rPr>
            </w:pPr>
            <w:r w:rsidRPr="00E029C1">
              <w:rPr>
                <w:rFonts w:eastAsia="MS Mincho"/>
                <w:lang w:val="en-GB"/>
              </w:rPr>
              <w:lastRenderedPageBreak/>
              <w:t>Alt 3: SL RSRP threshold list separately (pre)configured for dynamic resource pool sharing</w:t>
            </w:r>
          </w:p>
          <w:p w14:paraId="42650551" w14:textId="77777777" w:rsidR="002F4AE2" w:rsidRPr="00E029C1" w:rsidRDefault="002F4AE2" w:rsidP="002F4AE2">
            <w:pPr>
              <w:numPr>
                <w:ilvl w:val="2"/>
                <w:numId w:val="36"/>
              </w:numPr>
              <w:rPr>
                <w:rFonts w:eastAsia="MS Mincho"/>
                <w:lang w:val="en-GB"/>
              </w:rPr>
            </w:pPr>
            <w:r w:rsidRPr="00E029C1">
              <w:rPr>
                <w:rFonts w:eastAsia="MS Mincho"/>
                <w:lang w:val="en-GB"/>
              </w:rPr>
              <w:t>Alt 4: SL RSRP threshold list separately (pre)configured for dynamic resource pool sharing</w:t>
            </w:r>
          </w:p>
          <w:p w14:paraId="3889BB89" w14:textId="77777777" w:rsidR="002F4AE2" w:rsidRPr="00E029C1" w:rsidRDefault="002F4AE2" w:rsidP="002F4AE2">
            <w:pPr>
              <w:numPr>
                <w:ilvl w:val="3"/>
                <w:numId w:val="36"/>
              </w:numPr>
              <w:rPr>
                <w:rFonts w:eastAsia="MS Mincho"/>
                <w:lang w:val="en-GB"/>
              </w:rPr>
            </w:pPr>
            <w:r w:rsidRPr="00E029C1">
              <w:rPr>
                <w:rFonts w:eastAsia="MS Mincho"/>
                <w:lang w:val="en-GB"/>
              </w:rPr>
              <w:t xml:space="preserve">A different SL RSRP threshold list may be (pre)configured </w:t>
            </w:r>
            <w:bookmarkStart w:id="7" w:name="_Hlk131677877"/>
            <w:r w:rsidRPr="00E029C1">
              <w:rPr>
                <w:rFonts w:eastAsia="MS Mincho"/>
                <w:lang w:val="en-GB"/>
              </w:rPr>
              <w:t>for selecting single slot resources in NR SL slots with NR PSFCH</w:t>
            </w:r>
          </w:p>
          <w:p w14:paraId="16EC38B6" w14:textId="77777777" w:rsidR="002F4AE2" w:rsidRPr="00E029C1" w:rsidRDefault="002F4AE2" w:rsidP="002F4AE2">
            <w:pPr>
              <w:numPr>
                <w:ilvl w:val="1"/>
                <w:numId w:val="36"/>
              </w:numPr>
              <w:rPr>
                <w:rFonts w:eastAsia="MS Mincho"/>
                <w:lang w:val="en-GB"/>
              </w:rPr>
            </w:pPr>
            <w:bookmarkStart w:id="8" w:name="_Hlk131069364"/>
            <w:bookmarkEnd w:id="7"/>
            <w:r w:rsidRPr="00E029C1">
              <w:rPr>
                <w:rFonts w:eastAsia="MS Mincho"/>
                <w:lang w:val="en-GB"/>
              </w:rPr>
              <w:t xml:space="preserve">For the LTE SL periodic reserved resources by other LTE SL UE, </w:t>
            </w:r>
          </w:p>
          <w:bookmarkEnd w:id="8"/>
          <w:p w14:paraId="7F484B98" w14:textId="77777777" w:rsidR="002F4AE2" w:rsidRPr="00E029C1" w:rsidRDefault="002F4AE2" w:rsidP="002F4AE2">
            <w:pPr>
              <w:numPr>
                <w:ilvl w:val="2"/>
                <w:numId w:val="36"/>
              </w:numPr>
              <w:rPr>
                <w:rFonts w:eastAsia="MS Mincho"/>
                <w:lang w:val="en-GB"/>
              </w:rPr>
            </w:pPr>
            <w:r w:rsidRPr="00E029C1">
              <w:rPr>
                <w:rFonts w:eastAsia="MS Mincho"/>
                <w:lang w:val="en-GB"/>
              </w:rPr>
              <w:t xml:space="preserve">For determining the above LTE SL reserved resources, </w:t>
            </w:r>
            <w:bookmarkStart w:id="9" w:name="_Hlk131080020"/>
            <w:r w:rsidRPr="00E029C1">
              <w:rPr>
                <w:rFonts w:eastAsia="MS Mincho"/>
                <w:lang w:val="en-GB"/>
              </w:rPr>
              <w:t>the time-and-frequency resources of LTE SL reserved resources by other LTE SL UE are repeated Q times according to the LTE SL resource reservation period</w:t>
            </w:r>
          </w:p>
          <w:bookmarkEnd w:id="9"/>
          <w:p w14:paraId="1389103D" w14:textId="77777777" w:rsidR="002F4AE2" w:rsidRPr="00E029C1" w:rsidRDefault="002F4AE2" w:rsidP="002F4AE2">
            <w:pPr>
              <w:numPr>
                <w:ilvl w:val="3"/>
                <w:numId w:val="36"/>
              </w:numPr>
              <w:rPr>
                <w:rFonts w:eastAsia="MS Mincho"/>
                <w:lang w:val="en-GB"/>
              </w:rPr>
            </w:pPr>
            <w:r w:rsidRPr="00E029C1">
              <w:rPr>
                <w:rFonts w:eastAsia="等线"/>
                <w:lang w:val="en-GB"/>
              </w:rPr>
              <w:t xml:space="preserve">FFS details including at least whether the formula of Q in Section 14.1.1.6 in TS 36.213 or the formula of Q in Section 8.1.4 in TS 38.214 is used </w:t>
            </w:r>
          </w:p>
          <w:p w14:paraId="0C40BE1E" w14:textId="77777777" w:rsidR="002F4AE2" w:rsidRPr="00E029C1" w:rsidRDefault="002F4AE2" w:rsidP="002F4AE2">
            <w:pPr>
              <w:numPr>
                <w:ilvl w:val="1"/>
                <w:numId w:val="36"/>
              </w:numPr>
              <w:rPr>
                <w:rFonts w:eastAsia="MS Mincho"/>
                <w:lang w:val="en-GB"/>
              </w:rPr>
            </w:pPr>
            <w:r w:rsidRPr="00E029C1">
              <w:rPr>
                <w:rFonts w:eastAsia="MS Mincho"/>
                <w:lang w:val="en-GB"/>
              </w:rPr>
              <w:t xml:space="preserve">The PHY layer of NR module applies the above procedure </w:t>
            </w:r>
            <w:bookmarkStart w:id="10" w:name="_Hlk130998005"/>
            <w:r w:rsidRPr="00E029C1">
              <w:rPr>
                <w:rFonts w:eastAsia="MS Mincho"/>
                <w:lang w:val="en-GB"/>
              </w:rPr>
              <w:t>in Step 6 in Section 8.1.4 of TS 38.214</w:t>
            </w:r>
            <w:bookmarkEnd w:id="10"/>
          </w:p>
          <w:p w14:paraId="2ACA4317" w14:textId="77777777" w:rsidR="002F4AE2" w:rsidRPr="00E029C1" w:rsidRDefault="002F4AE2" w:rsidP="002F4AE2">
            <w:pPr>
              <w:numPr>
                <w:ilvl w:val="2"/>
                <w:numId w:val="36"/>
              </w:numPr>
              <w:rPr>
                <w:rFonts w:eastAsia="MS Mincho"/>
                <w:lang w:val="en-GB"/>
              </w:rPr>
            </w:pPr>
            <w:r w:rsidRPr="00E029C1">
              <w:rPr>
                <w:rFonts w:eastAsia="MS Mincho"/>
                <w:lang w:val="en-GB"/>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2C7C9A0E" w14:textId="77777777" w:rsidR="002F4AE2" w:rsidRPr="00E029C1" w:rsidRDefault="002F4AE2" w:rsidP="002F4AE2">
            <w:pPr>
              <w:numPr>
                <w:ilvl w:val="1"/>
                <w:numId w:val="36"/>
              </w:numPr>
              <w:rPr>
                <w:rFonts w:eastAsia="MS Mincho"/>
                <w:lang w:val="en-GB"/>
              </w:rPr>
            </w:pPr>
            <w:r w:rsidRPr="00E029C1">
              <w:rPr>
                <w:rFonts w:eastAsia="MS Mincho"/>
                <w:lang w:val="en-GB"/>
              </w:rPr>
              <w:t>Note: It is assumed that the information relevant to LTE SL reserved resources by other LTE SL UE used in the above procedure is shared from LTE SL module to NR SL module</w:t>
            </w:r>
          </w:p>
          <w:p w14:paraId="432ED69D" w14:textId="77777777" w:rsidR="002F4AE2" w:rsidRPr="00E029C1" w:rsidRDefault="002F4AE2" w:rsidP="002F4AE2">
            <w:pPr>
              <w:numPr>
                <w:ilvl w:val="1"/>
                <w:numId w:val="36"/>
              </w:numPr>
              <w:rPr>
                <w:rFonts w:eastAsia="MS Mincho"/>
                <w:lang w:val="en-GB"/>
              </w:rPr>
            </w:pPr>
            <w:r w:rsidRPr="00E029C1">
              <w:rPr>
                <w:rFonts w:eastAsia="MS Mincho"/>
                <w:lang w:val="en-GB"/>
              </w:rPr>
              <w:t xml:space="preserve">FFS whether/how LTE SL RSRP is applied </w:t>
            </w:r>
          </w:p>
          <w:p w14:paraId="540AF343" w14:textId="77777777" w:rsidR="002F4AE2" w:rsidRPr="002F4AE2" w:rsidRDefault="002F4AE2" w:rsidP="002F4AE2">
            <w:pPr>
              <w:jc w:val="both"/>
              <w:rPr>
                <w:rFonts w:eastAsia="Batang"/>
                <w:szCs w:val="22"/>
                <w:lang w:val="en-GB" w:eastAsia="zh-CN"/>
              </w:rPr>
            </w:pPr>
            <w:r w:rsidRPr="002F4AE2">
              <w:rPr>
                <w:rFonts w:eastAsia="Batang"/>
                <w:b/>
                <w:bCs/>
                <w:szCs w:val="22"/>
                <w:highlight w:val="green"/>
                <w:lang w:val="en-GB"/>
              </w:rPr>
              <w:t>Agreement</w:t>
            </w:r>
          </w:p>
          <w:p w14:paraId="43232E2D" w14:textId="77777777" w:rsidR="002F4AE2" w:rsidRPr="002F4AE2" w:rsidRDefault="002F4AE2" w:rsidP="002F4AE2">
            <w:pPr>
              <w:jc w:val="both"/>
              <w:rPr>
                <w:rFonts w:eastAsia="MS Mincho"/>
                <w:lang w:val="en-GB" w:eastAsia="x-none"/>
              </w:rPr>
            </w:pPr>
            <w:r w:rsidRPr="002F4AE2">
              <w:rPr>
                <w:rFonts w:eastAsia="MS Mincho"/>
                <w:lang w:val="en-GB" w:eastAsia="x-none"/>
              </w:rPr>
              <w:t>In NR SL resource (re)selection procedure, down-select one of followings for how to determine candidate resource set for NR SL considering the LTE SL resources selected to be used for LTE SL module’s own LTE SL transmission</w:t>
            </w:r>
          </w:p>
          <w:p w14:paraId="37AF5036" w14:textId="77777777" w:rsidR="002F4AE2" w:rsidRPr="002F4AE2" w:rsidRDefault="002F4AE2" w:rsidP="002F4AE2">
            <w:pPr>
              <w:widowControl w:val="0"/>
              <w:numPr>
                <w:ilvl w:val="0"/>
                <w:numId w:val="36"/>
              </w:numPr>
              <w:wordWrap w:val="0"/>
              <w:autoSpaceDE w:val="0"/>
              <w:autoSpaceDN w:val="0"/>
              <w:jc w:val="both"/>
              <w:rPr>
                <w:rFonts w:eastAsia="MS Mincho"/>
                <w:lang w:val="en-GB"/>
              </w:rPr>
            </w:pPr>
            <w:r w:rsidRPr="002F4AE2">
              <w:rPr>
                <w:rFonts w:eastAsia="MS Mincho"/>
                <w:lang w:val="en-GB"/>
              </w:rPr>
              <w:t>Option 1</w:t>
            </w:r>
            <w:r w:rsidRPr="002F4AE2">
              <w:rPr>
                <w:rFonts w:eastAsia="MS Mincho"/>
                <w:szCs w:val="22"/>
                <w:lang w:val="en-GB"/>
              </w:rPr>
              <w:t xml:space="preserve">: </w:t>
            </w:r>
            <w:r w:rsidRPr="002F4AE2">
              <w:rPr>
                <w:rFonts w:eastAsia="Malgun Gothic"/>
                <w:szCs w:val="22"/>
                <w:lang w:val="en-GB" w:eastAsia="ko-KR"/>
              </w:rPr>
              <w:t>T</w:t>
            </w:r>
            <w:r w:rsidRPr="002F4AE2">
              <w:rPr>
                <w:rFonts w:eastAsia="MS Mincho"/>
                <w:szCs w:val="22"/>
                <w:lang w:val="en-GB"/>
              </w:rPr>
              <w:t>he PHY layer of NR SL module excludes NR SL candidate resources in a NR SL slot overlapping</w:t>
            </w:r>
            <w:r w:rsidRPr="002F4AE2">
              <w:rPr>
                <w:rFonts w:eastAsia="MS Mincho"/>
                <w:lang w:val="en-GB"/>
              </w:rPr>
              <w:t xml:space="preserve"> with LTE SL resources selected to be used for LTE SL module’s own LTE SL transmission </w:t>
            </w:r>
          </w:p>
          <w:p w14:paraId="5BA4F59E" w14:textId="77777777" w:rsidR="002F4AE2" w:rsidRPr="002F4AE2" w:rsidRDefault="002F4AE2" w:rsidP="002F4AE2">
            <w:pPr>
              <w:widowControl w:val="0"/>
              <w:numPr>
                <w:ilvl w:val="2"/>
                <w:numId w:val="41"/>
              </w:numPr>
              <w:wordWrap w:val="0"/>
              <w:autoSpaceDE w:val="0"/>
              <w:autoSpaceDN w:val="0"/>
              <w:jc w:val="both"/>
              <w:rPr>
                <w:rFonts w:eastAsia="MS Mincho"/>
                <w:lang w:val="en-GB" w:eastAsia="x-none"/>
              </w:rPr>
            </w:pPr>
            <w:r w:rsidRPr="002F4AE2">
              <w:rPr>
                <w:rFonts w:eastAsia="MS Mincho"/>
                <w:lang w:val="en-GB" w:eastAsia="x-none"/>
              </w:rPr>
              <w:t xml:space="preserve">For the LTE SL periodic resources selected to be used for LTE SL module’s own LTE SL transmission, </w:t>
            </w:r>
          </w:p>
          <w:p w14:paraId="626F8B9C" w14:textId="77777777" w:rsidR="002F4AE2" w:rsidRPr="002F4AE2" w:rsidRDefault="002F4AE2" w:rsidP="002F4AE2">
            <w:pPr>
              <w:widowControl w:val="0"/>
              <w:numPr>
                <w:ilvl w:val="3"/>
                <w:numId w:val="41"/>
              </w:numPr>
              <w:wordWrap w:val="0"/>
              <w:autoSpaceDE w:val="0"/>
              <w:autoSpaceDN w:val="0"/>
              <w:jc w:val="both"/>
              <w:rPr>
                <w:rFonts w:eastAsia="MS Mincho"/>
                <w:lang w:val="en-GB" w:eastAsia="x-none"/>
              </w:rPr>
            </w:pPr>
            <w:r w:rsidRPr="002F4AE2">
              <w:rPr>
                <w:rFonts w:eastAsia="MS Mincho"/>
                <w:lang w:val="en-GB" w:eastAsia="x-none"/>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6C4BB803" w14:textId="77777777" w:rsidR="002F4AE2" w:rsidRPr="002F4AE2" w:rsidRDefault="002F4AE2" w:rsidP="002F4AE2">
            <w:pPr>
              <w:widowControl w:val="0"/>
              <w:numPr>
                <w:ilvl w:val="2"/>
                <w:numId w:val="41"/>
              </w:numPr>
              <w:wordWrap w:val="0"/>
              <w:autoSpaceDE w:val="0"/>
              <w:autoSpaceDN w:val="0"/>
              <w:jc w:val="both"/>
              <w:rPr>
                <w:rFonts w:eastAsia="MS Mincho"/>
                <w:lang w:val="en-GB" w:eastAsia="x-none"/>
              </w:rPr>
            </w:pPr>
            <w:bookmarkStart w:id="11" w:name="_Hlk131088290"/>
            <w:r w:rsidRPr="002F4AE2">
              <w:rPr>
                <w:rFonts w:eastAsia="MS Mincho"/>
                <w:lang w:val="en-GB" w:eastAsia="x-none"/>
              </w:rPr>
              <w:t>The PHY layer of NR module applies the above procedure in Step 5 in Section 8.1.4 of TS 38.214</w:t>
            </w:r>
          </w:p>
          <w:bookmarkEnd w:id="11"/>
          <w:p w14:paraId="2FDF2AD9" w14:textId="77777777" w:rsidR="002F4AE2" w:rsidRPr="002F4AE2" w:rsidRDefault="002F4AE2" w:rsidP="002F4AE2">
            <w:pPr>
              <w:widowControl w:val="0"/>
              <w:numPr>
                <w:ilvl w:val="3"/>
                <w:numId w:val="41"/>
              </w:numPr>
              <w:wordWrap w:val="0"/>
              <w:autoSpaceDE w:val="0"/>
              <w:autoSpaceDN w:val="0"/>
              <w:jc w:val="both"/>
              <w:rPr>
                <w:rFonts w:eastAsia="MS Mincho"/>
                <w:lang w:val="en-GB" w:eastAsia="x-none"/>
              </w:rPr>
            </w:pPr>
            <w:r w:rsidRPr="002F4AE2">
              <w:rPr>
                <w:rFonts w:eastAsia="MS Mincho"/>
                <w:lang w:val="en-GB" w:eastAsia="x-none"/>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F7BA611" w14:textId="77777777" w:rsidR="002F4AE2" w:rsidRPr="002F4AE2" w:rsidRDefault="002F4AE2" w:rsidP="002F4AE2">
            <w:pPr>
              <w:widowControl w:val="0"/>
              <w:numPr>
                <w:ilvl w:val="3"/>
                <w:numId w:val="41"/>
              </w:numPr>
              <w:wordWrap w:val="0"/>
              <w:autoSpaceDE w:val="0"/>
              <w:autoSpaceDN w:val="0"/>
              <w:jc w:val="both"/>
              <w:rPr>
                <w:rFonts w:eastAsia="MS Mincho"/>
                <w:lang w:val="en-GB" w:eastAsia="x-none"/>
              </w:rPr>
            </w:pPr>
            <w:r w:rsidRPr="002F4AE2">
              <w:rPr>
                <w:rFonts w:eastAsia="MS Mincho"/>
                <w:lang w:val="en-GB" w:eastAsia="x-none"/>
              </w:rPr>
              <w:t>Note: When the PHY layer of NR module cancels the above procedure according to Step 5a in Section 8.1.4 of TS 38.214, UE selects either LTE SL transmission or NR SL transmission according to Rel-16 NR SL in-device coexistence rule</w:t>
            </w:r>
          </w:p>
          <w:p w14:paraId="659EAED8" w14:textId="77777777" w:rsidR="002F4AE2" w:rsidRPr="002F4AE2" w:rsidRDefault="002F4AE2" w:rsidP="002F4AE2">
            <w:pPr>
              <w:widowControl w:val="0"/>
              <w:numPr>
                <w:ilvl w:val="2"/>
                <w:numId w:val="41"/>
              </w:numPr>
              <w:wordWrap w:val="0"/>
              <w:autoSpaceDE w:val="0"/>
              <w:autoSpaceDN w:val="0"/>
              <w:jc w:val="both"/>
              <w:rPr>
                <w:rFonts w:eastAsia="MS Mincho"/>
                <w:lang w:val="en-GB" w:eastAsia="x-none"/>
              </w:rPr>
            </w:pPr>
            <w:r w:rsidRPr="002F4AE2">
              <w:rPr>
                <w:rFonts w:eastAsia="等线"/>
                <w:lang w:val="en-GB" w:eastAsia="ko-KR"/>
              </w:rPr>
              <w:t>FFS: whether the above procedure is applied based on the priority of LTE SL transmission and the priority of NR SL transmission</w:t>
            </w:r>
          </w:p>
          <w:p w14:paraId="13A6780D" w14:textId="77777777" w:rsidR="002F4AE2" w:rsidRPr="002F4AE2" w:rsidRDefault="002F4AE2" w:rsidP="002F4AE2">
            <w:pPr>
              <w:widowControl w:val="0"/>
              <w:numPr>
                <w:ilvl w:val="2"/>
                <w:numId w:val="41"/>
              </w:numPr>
              <w:wordWrap w:val="0"/>
              <w:autoSpaceDE w:val="0"/>
              <w:autoSpaceDN w:val="0"/>
              <w:jc w:val="both"/>
              <w:rPr>
                <w:rFonts w:eastAsia="MS Mincho"/>
                <w:lang w:val="en-GB" w:eastAsia="x-none"/>
              </w:rPr>
            </w:pPr>
            <w:r w:rsidRPr="002F4AE2">
              <w:rPr>
                <w:rFonts w:eastAsia="MS Mincho"/>
                <w:lang w:val="en-GB" w:eastAsia="x-none"/>
              </w:rPr>
              <w:t>Note: It is assumed that the information relevant to LTE SL resources selected to be used for LTE SL module’s own LTE SL transmission used in the above procedure is shared from LTE SL module to NR SL module</w:t>
            </w:r>
          </w:p>
          <w:p w14:paraId="74584D8E" w14:textId="77777777" w:rsidR="002F4AE2" w:rsidRPr="002F4AE2" w:rsidRDefault="002F4AE2" w:rsidP="002F4AE2">
            <w:pPr>
              <w:widowControl w:val="0"/>
              <w:numPr>
                <w:ilvl w:val="0"/>
                <w:numId w:val="36"/>
              </w:numPr>
              <w:wordWrap w:val="0"/>
              <w:autoSpaceDE w:val="0"/>
              <w:autoSpaceDN w:val="0"/>
              <w:jc w:val="both"/>
              <w:rPr>
                <w:rFonts w:eastAsia="MS Mincho"/>
                <w:lang w:val="en-GB"/>
              </w:rPr>
            </w:pPr>
            <w:r w:rsidRPr="002F4AE2">
              <w:rPr>
                <w:rFonts w:eastAsia="MS Mincho"/>
                <w:lang w:val="en-GB"/>
              </w:rPr>
              <w:t xml:space="preserve">Option 2: </w:t>
            </w:r>
            <w:r w:rsidRPr="002F4AE2">
              <w:rPr>
                <w:rFonts w:eastAsia="Malgun Gothic"/>
                <w:lang w:val="en-GB" w:eastAsia="ko-KR"/>
              </w:rPr>
              <w:t>T</w:t>
            </w:r>
            <w:r w:rsidRPr="002F4AE2">
              <w:rPr>
                <w:rFonts w:eastAsia="MS Mincho"/>
                <w:lang w:val="en-GB"/>
              </w:rPr>
              <w:t>he PHY layer of NR SL module determines NR SL candidate resources regardless of whether the NR SL candidate resources are in a NR SL slot overlapping with LTE SL resources selected to be used for LTE SL module’s own LTE SL transmission</w:t>
            </w:r>
          </w:p>
          <w:p w14:paraId="7AA441AF" w14:textId="77777777" w:rsidR="002F4AE2" w:rsidRPr="002F4AE2" w:rsidRDefault="002F4AE2" w:rsidP="002F4AE2">
            <w:pPr>
              <w:widowControl w:val="0"/>
              <w:numPr>
                <w:ilvl w:val="2"/>
                <w:numId w:val="41"/>
              </w:numPr>
              <w:wordWrap w:val="0"/>
              <w:autoSpaceDE w:val="0"/>
              <w:autoSpaceDN w:val="0"/>
              <w:jc w:val="both"/>
              <w:rPr>
                <w:rFonts w:eastAsia="MS Mincho"/>
                <w:lang w:val="en-GB" w:eastAsia="x-none"/>
              </w:rPr>
            </w:pPr>
            <w:r w:rsidRPr="002F4AE2">
              <w:rPr>
                <w:rFonts w:eastAsia="MS Mincho"/>
                <w:lang w:val="en-GB" w:eastAsia="x-none"/>
              </w:rPr>
              <w:t>UE selects either LTE SL transmission or NR SL transmission according to Rel-16 NR SL in-device coexistence rule</w:t>
            </w:r>
          </w:p>
          <w:p w14:paraId="7971D691" w14:textId="588315B2" w:rsidR="005C49CA" w:rsidRPr="00A75309" w:rsidRDefault="005C49CA" w:rsidP="00C62FB0">
            <w:pPr>
              <w:autoSpaceDE w:val="0"/>
              <w:autoSpaceDN w:val="0"/>
              <w:jc w:val="both"/>
              <w:rPr>
                <w:bCs/>
                <w:lang w:val="en-GB"/>
              </w:rPr>
            </w:pPr>
          </w:p>
        </w:tc>
      </w:tr>
    </w:tbl>
    <w:p w14:paraId="2C2BBEC0" w14:textId="59F67F20" w:rsidR="00A44CD6" w:rsidRDefault="009B5F0D" w:rsidP="00D84572">
      <w:pPr>
        <w:spacing w:before="120" w:after="120"/>
        <w:jc w:val="both"/>
        <w:rPr>
          <w:rFonts w:eastAsia="宋体"/>
          <w:lang w:val="en-GB" w:eastAsia="zh-CN"/>
        </w:rPr>
      </w:pPr>
      <w:bookmarkStart w:id="12" w:name="OLE_LINK8"/>
      <w:r>
        <w:rPr>
          <w:rFonts w:eastAsia="宋体"/>
          <w:lang w:val="en-GB" w:eastAsia="zh-CN"/>
        </w:rPr>
        <w:lastRenderedPageBreak/>
        <w:t xml:space="preserve">In </w:t>
      </w:r>
      <w:r w:rsidR="0092110F">
        <w:rPr>
          <w:rFonts w:eastAsia="宋体"/>
          <w:lang w:val="en-GB" w:eastAsia="zh-CN"/>
        </w:rPr>
        <w:t xml:space="preserve">the </w:t>
      </w:r>
      <w:r>
        <w:rPr>
          <w:rFonts w:eastAsia="宋体"/>
          <w:lang w:val="en-GB" w:eastAsia="zh-CN"/>
        </w:rPr>
        <w:t>last meeting, it was</w:t>
      </w:r>
      <w:r w:rsidR="000A7866">
        <w:rPr>
          <w:rFonts w:eastAsia="宋体"/>
          <w:lang w:val="en-GB" w:eastAsia="zh-CN"/>
        </w:rPr>
        <w:t xml:space="preserve"> agreed that </w:t>
      </w:r>
      <w:r w:rsidR="004E76D3">
        <w:rPr>
          <w:rFonts w:eastAsia="宋体"/>
          <w:lang w:val="en-GB" w:eastAsia="zh-CN"/>
        </w:rPr>
        <w:t>the</w:t>
      </w:r>
      <w:r w:rsidR="002B2FC2">
        <w:rPr>
          <w:rFonts w:eastAsia="宋体"/>
          <w:lang w:val="en-GB" w:eastAsia="zh-CN"/>
        </w:rPr>
        <w:t xml:space="preserve"> </w:t>
      </w:r>
      <w:r>
        <w:rPr>
          <w:rFonts w:eastAsia="宋体"/>
          <w:lang w:val="en-GB" w:eastAsia="zh-CN"/>
        </w:rPr>
        <w:t xml:space="preserve">NR SL </w:t>
      </w:r>
      <w:r w:rsidR="002B2FC2" w:rsidRPr="002B2FC2">
        <w:rPr>
          <w:rFonts w:eastAsia="宋体"/>
          <w:lang w:val="en-GB" w:eastAsia="zh-CN"/>
        </w:rPr>
        <w:t xml:space="preserve">PHY layer </w:t>
      </w:r>
      <w:r w:rsidR="00DA7503" w:rsidRPr="00DA7503">
        <w:rPr>
          <w:rFonts w:eastAsia="宋体"/>
          <w:lang w:val="en-GB" w:eastAsia="zh-CN"/>
        </w:rPr>
        <w:t xml:space="preserve">excludes NR SL candidate resources overlapping with LTE SL resources </w:t>
      </w:r>
      <w:r w:rsidR="002946A5" w:rsidRPr="00DA7503">
        <w:rPr>
          <w:rFonts w:eastAsia="宋体"/>
          <w:lang w:val="en-GB" w:eastAsia="zh-CN"/>
        </w:rPr>
        <w:t xml:space="preserve">reserved </w:t>
      </w:r>
      <w:r w:rsidR="00DA7503" w:rsidRPr="00DA7503">
        <w:rPr>
          <w:rFonts w:eastAsia="宋体"/>
          <w:lang w:val="en-GB" w:eastAsia="zh-CN"/>
        </w:rPr>
        <w:t>by other LTE SL UE</w:t>
      </w:r>
      <w:r>
        <w:rPr>
          <w:rFonts w:eastAsia="宋体"/>
          <w:lang w:val="en-GB" w:eastAsia="zh-CN"/>
        </w:rPr>
        <w:t xml:space="preserve"> </w:t>
      </w:r>
      <w:r w:rsidRPr="009B5F0D">
        <w:rPr>
          <w:rFonts w:eastAsia="宋体"/>
          <w:lang w:val="en-GB" w:eastAsia="zh-CN"/>
        </w:rPr>
        <w:t>in Step 6 in Section 8.1.4 of TS 38.214</w:t>
      </w:r>
      <w:r w:rsidR="00D32AB9">
        <w:rPr>
          <w:rFonts w:eastAsia="宋体"/>
          <w:lang w:val="en-GB" w:eastAsia="zh-CN"/>
        </w:rPr>
        <w:t>. T</w:t>
      </w:r>
      <w:r w:rsidR="004E76D3">
        <w:rPr>
          <w:rFonts w:eastAsia="宋体"/>
          <w:lang w:val="en-GB" w:eastAsia="zh-CN"/>
        </w:rPr>
        <w:t xml:space="preserve">hen, </w:t>
      </w:r>
      <w:r w:rsidR="00A44CD6">
        <w:rPr>
          <w:rFonts w:eastAsia="宋体"/>
          <w:lang w:val="en-GB" w:eastAsia="zh-CN"/>
        </w:rPr>
        <w:t xml:space="preserve">what information should be shared by </w:t>
      </w:r>
      <w:r w:rsidR="0092110F">
        <w:rPr>
          <w:rFonts w:eastAsia="宋体"/>
          <w:lang w:val="en-GB" w:eastAsia="zh-CN"/>
        </w:rPr>
        <w:t xml:space="preserve">the </w:t>
      </w:r>
      <w:r w:rsidR="00A44CD6">
        <w:rPr>
          <w:rFonts w:eastAsia="宋体"/>
          <w:lang w:val="en-GB" w:eastAsia="zh-CN"/>
        </w:rPr>
        <w:t>LTE SL</w:t>
      </w:r>
      <w:r w:rsidR="00DE1D02">
        <w:rPr>
          <w:rFonts w:eastAsia="宋体"/>
          <w:lang w:val="en-GB" w:eastAsia="zh-CN"/>
        </w:rPr>
        <w:t xml:space="preserve"> module</w:t>
      </w:r>
      <w:r w:rsidR="006E5C31">
        <w:rPr>
          <w:rFonts w:eastAsia="宋体"/>
          <w:lang w:eastAsia="zh-CN"/>
        </w:rPr>
        <w:t>,</w:t>
      </w:r>
      <w:r w:rsidR="00DA7503">
        <w:rPr>
          <w:rFonts w:eastAsia="宋体"/>
          <w:lang w:val="en-GB" w:eastAsia="zh-CN"/>
        </w:rPr>
        <w:t xml:space="preserve"> </w:t>
      </w:r>
      <w:r w:rsidR="006E5C31">
        <w:rPr>
          <w:rFonts w:eastAsia="宋体"/>
          <w:lang w:val="en-GB" w:eastAsia="zh-CN"/>
        </w:rPr>
        <w:t>as well as</w:t>
      </w:r>
      <w:r w:rsidR="00DA7503">
        <w:rPr>
          <w:rFonts w:eastAsia="宋体"/>
          <w:lang w:val="en-GB" w:eastAsia="zh-CN"/>
        </w:rPr>
        <w:t xml:space="preserve"> </w:t>
      </w:r>
      <w:r w:rsidR="006E5C31">
        <w:rPr>
          <w:rFonts w:eastAsia="宋体"/>
          <w:lang w:val="en-GB" w:eastAsia="zh-CN"/>
        </w:rPr>
        <w:t xml:space="preserve">the </w:t>
      </w:r>
      <w:r w:rsidR="00DA7503">
        <w:rPr>
          <w:rFonts w:eastAsia="宋体"/>
          <w:lang w:val="en-GB" w:eastAsia="zh-CN"/>
        </w:rPr>
        <w:t xml:space="preserve">further details about </w:t>
      </w:r>
      <w:r w:rsidR="0092110F">
        <w:rPr>
          <w:rFonts w:eastAsia="宋体"/>
          <w:lang w:val="en-GB" w:eastAsia="zh-CN"/>
        </w:rPr>
        <w:t xml:space="preserve">the </w:t>
      </w:r>
      <w:r w:rsidR="00DA7503">
        <w:rPr>
          <w:rFonts w:eastAsia="宋体"/>
          <w:lang w:val="en-GB" w:eastAsia="zh-CN"/>
        </w:rPr>
        <w:t>exclusion</w:t>
      </w:r>
      <w:r w:rsidR="00E37402">
        <w:rPr>
          <w:rFonts w:eastAsia="宋体"/>
          <w:lang w:val="en-GB" w:eastAsia="zh-CN"/>
        </w:rPr>
        <w:t xml:space="preserve"> </w:t>
      </w:r>
      <w:r w:rsidR="00DA7503">
        <w:rPr>
          <w:rFonts w:eastAsia="宋体"/>
          <w:lang w:val="en-GB" w:eastAsia="zh-CN"/>
        </w:rPr>
        <w:t>procedure</w:t>
      </w:r>
      <w:r w:rsidR="006E5C31">
        <w:rPr>
          <w:rFonts w:eastAsia="宋体"/>
          <w:lang w:val="en-GB" w:eastAsia="zh-CN"/>
        </w:rPr>
        <w:t>,</w:t>
      </w:r>
      <w:r w:rsidR="00DA7503">
        <w:rPr>
          <w:rFonts w:eastAsia="宋体"/>
          <w:lang w:val="en-GB" w:eastAsia="zh-CN"/>
        </w:rPr>
        <w:t xml:space="preserve"> </w:t>
      </w:r>
      <w:r w:rsidR="00E37402">
        <w:rPr>
          <w:rFonts w:eastAsia="宋体"/>
          <w:lang w:val="en-GB" w:eastAsia="zh-CN"/>
        </w:rPr>
        <w:t xml:space="preserve">should be </w:t>
      </w:r>
      <w:r w:rsidR="006E5C31">
        <w:rPr>
          <w:rFonts w:eastAsia="宋体"/>
          <w:lang w:val="en-GB" w:eastAsia="zh-CN"/>
        </w:rPr>
        <w:t>determined</w:t>
      </w:r>
      <w:r w:rsidR="00E37402">
        <w:rPr>
          <w:rFonts w:eastAsia="宋体"/>
          <w:lang w:val="en-GB" w:eastAsia="zh-CN"/>
        </w:rPr>
        <w:t>.</w:t>
      </w:r>
      <w:r w:rsidR="004E76D3" w:rsidRPr="004E76D3">
        <w:rPr>
          <w:rFonts w:eastAsia="宋体"/>
          <w:lang w:val="en-GB" w:eastAsia="zh-CN"/>
        </w:rPr>
        <w:t xml:space="preserve"> </w:t>
      </w:r>
    </w:p>
    <w:p w14:paraId="3C6BDF0D" w14:textId="6C5E797F" w:rsidR="003F48FE" w:rsidRDefault="00015D41" w:rsidP="00D84572">
      <w:pPr>
        <w:spacing w:before="120" w:after="120"/>
        <w:jc w:val="both"/>
        <w:rPr>
          <w:rFonts w:eastAsia="宋体"/>
          <w:szCs w:val="20"/>
          <w:lang w:val="en-GB" w:eastAsia="zh-CN"/>
        </w:rPr>
      </w:pPr>
      <w:r>
        <w:rPr>
          <w:rFonts w:eastAsia="宋体"/>
          <w:lang w:val="en-GB" w:eastAsia="zh-CN"/>
        </w:rPr>
        <w:t>Firstly, t</w:t>
      </w:r>
      <w:r w:rsidR="00A44CD6">
        <w:rPr>
          <w:rFonts w:eastAsia="宋体"/>
          <w:lang w:val="en-GB" w:eastAsia="zh-CN"/>
        </w:rPr>
        <w:t xml:space="preserve">o help </w:t>
      </w:r>
      <w:r w:rsidR="00CD4240">
        <w:rPr>
          <w:rFonts w:eastAsia="宋体"/>
          <w:lang w:val="en-GB" w:eastAsia="zh-CN"/>
        </w:rPr>
        <w:t xml:space="preserve">the </w:t>
      </w:r>
      <w:r w:rsidR="00A44CD6">
        <w:rPr>
          <w:rFonts w:eastAsia="宋体"/>
          <w:lang w:val="en-GB" w:eastAsia="zh-CN"/>
        </w:rPr>
        <w:t xml:space="preserve">NR SL module </w:t>
      </w:r>
      <w:r w:rsidR="00C561A9">
        <w:rPr>
          <w:rFonts w:eastAsia="宋体"/>
          <w:lang w:val="en-GB" w:eastAsia="zh-CN"/>
        </w:rPr>
        <w:t xml:space="preserve">exclude resources in Step 6 of Section 8.1.4, </w:t>
      </w:r>
      <w:r w:rsidR="00CD4240">
        <w:rPr>
          <w:rFonts w:eastAsia="宋体"/>
          <w:lang w:val="en-GB" w:eastAsia="zh-CN"/>
        </w:rPr>
        <w:t xml:space="preserve">the </w:t>
      </w:r>
      <w:r w:rsidR="00BD39A6">
        <w:rPr>
          <w:rFonts w:eastAsia="宋体"/>
          <w:szCs w:val="20"/>
          <w:lang w:val="en-GB" w:eastAsia="zh-CN"/>
        </w:rPr>
        <w:t xml:space="preserve">LTE SL module </w:t>
      </w:r>
      <w:r w:rsidR="00BD7AED">
        <w:rPr>
          <w:rFonts w:eastAsia="宋体"/>
          <w:szCs w:val="20"/>
          <w:lang w:val="en-GB" w:eastAsia="zh-CN"/>
        </w:rPr>
        <w:t xml:space="preserve">should </w:t>
      </w:r>
      <w:r w:rsidR="00BD39A6">
        <w:rPr>
          <w:rFonts w:eastAsia="宋体"/>
          <w:szCs w:val="20"/>
          <w:lang w:val="en-GB" w:eastAsia="zh-CN"/>
        </w:rPr>
        <w:t xml:space="preserve">share </w:t>
      </w:r>
      <w:r w:rsidR="0001631C">
        <w:rPr>
          <w:rFonts w:eastAsia="宋体"/>
          <w:szCs w:val="20"/>
          <w:lang w:val="en-GB" w:eastAsia="zh-CN"/>
        </w:rPr>
        <w:t>the</w:t>
      </w:r>
      <w:r w:rsidR="001010FA">
        <w:rPr>
          <w:rFonts w:eastAsia="宋体"/>
          <w:szCs w:val="20"/>
          <w:lang w:val="en-GB" w:eastAsia="zh-CN"/>
        </w:rPr>
        <w:t xml:space="preserve"> </w:t>
      </w:r>
      <w:r w:rsidR="0001631C">
        <w:rPr>
          <w:rFonts w:eastAsia="宋体"/>
          <w:szCs w:val="20"/>
          <w:lang w:val="en-GB" w:eastAsia="zh-CN"/>
        </w:rPr>
        <w:t>sensing</w:t>
      </w:r>
      <w:r w:rsidR="001010FA">
        <w:rPr>
          <w:rFonts w:eastAsia="宋体"/>
          <w:szCs w:val="20"/>
          <w:lang w:val="en-GB" w:eastAsia="zh-CN"/>
        </w:rPr>
        <w:t xml:space="preserve"> </w:t>
      </w:r>
      <w:r w:rsidR="0001631C">
        <w:rPr>
          <w:rFonts w:eastAsia="宋体"/>
          <w:szCs w:val="20"/>
          <w:lang w:val="en-GB" w:eastAsia="zh-CN"/>
        </w:rPr>
        <w:t>results</w:t>
      </w:r>
      <w:r w:rsidR="00BD39A6">
        <w:rPr>
          <w:rFonts w:eastAsia="宋体"/>
          <w:szCs w:val="20"/>
          <w:lang w:val="en-GB" w:eastAsia="zh-CN"/>
        </w:rPr>
        <w:t xml:space="preserve"> </w:t>
      </w:r>
      <w:r w:rsidR="00CD4240">
        <w:rPr>
          <w:rFonts w:eastAsia="宋体"/>
          <w:szCs w:val="20"/>
          <w:lang w:val="en-GB" w:eastAsia="zh-CN"/>
        </w:rPr>
        <w:t xml:space="preserve">with </w:t>
      </w:r>
      <w:r w:rsidR="00BD39A6">
        <w:rPr>
          <w:rFonts w:eastAsia="宋体"/>
          <w:szCs w:val="20"/>
          <w:lang w:val="en-GB" w:eastAsia="zh-CN"/>
        </w:rPr>
        <w:t>NR SL module</w:t>
      </w:r>
      <w:r w:rsidR="00BD7AED">
        <w:rPr>
          <w:rFonts w:eastAsia="宋体"/>
          <w:szCs w:val="20"/>
          <w:lang w:val="en-GB" w:eastAsia="zh-CN"/>
        </w:rPr>
        <w:t xml:space="preserve">. The </w:t>
      </w:r>
      <w:r w:rsidR="002872CB">
        <w:rPr>
          <w:rFonts w:eastAsia="宋体"/>
          <w:szCs w:val="20"/>
          <w:lang w:val="en-GB" w:eastAsia="zh-CN"/>
        </w:rPr>
        <w:t xml:space="preserve">reservation and </w:t>
      </w:r>
      <w:r w:rsidR="00CD4240">
        <w:rPr>
          <w:rFonts w:eastAsia="宋体"/>
          <w:szCs w:val="20"/>
          <w:lang w:val="en-GB" w:eastAsia="zh-CN"/>
        </w:rPr>
        <w:t>measurement-</w:t>
      </w:r>
      <w:r w:rsidR="002872CB">
        <w:rPr>
          <w:rFonts w:eastAsia="宋体"/>
          <w:szCs w:val="20"/>
          <w:lang w:val="en-GB" w:eastAsia="zh-CN"/>
        </w:rPr>
        <w:t>related information</w:t>
      </w:r>
      <w:r w:rsidR="0092770D">
        <w:rPr>
          <w:rFonts w:eastAsia="宋体"/>
          <w:szCs w:val="20"/>
          <w:lang w:val="en-GB" w:eastAsia="zh-CN"/>
        </w:rPr>
        <w:t xml:space="preserve">, such as the </w:t>
      </w:r>
      <w:r w:rsidR="003110FF">
        <w:rPr>
          <w:rFonts w:eastAsia="宋体"/>
          <w:szCs w:val="20"/>
          <w:lang w:val="en-GB" w:eastAsia="zh-CN"/>
        </w:rPr>
        <w:t>t</w:t>
      </w:r>
      <w:r w:rsidR="003110FF" w:rsidRPr="003110FF">
        <w:rPr>
          <w:rFonts w:eastAsia="宋体"/>
          <w:szCs w:val="20"/>
          <w:lang w:val="en-GB" w:eastAsia="zh-CN"/>
        </w:rPr>
        <w:t xml:space="preserve">ime and frequency locations of resources </w:t>
      </w:r>
      <w:r w:rsidR="002946A5" w:rsidRPr="003110FF">
        <w:rPr>
          <w:rFonts w:eastAsia="宋体"/>
          <w:szCs w:val="20"/>
          <w:lang w:val="en-GB" w:eastAsia="zh-CN"/>
        </w:rPr>
        <w:t xml:space="preserve">reserved </w:t>
      </w:r>
      <w:r w:rsidR="003110FF" w:rsidRPr="003110FF">
        <w:rPr>
          <w:rFonts w:eastAsia="宋体"/>
          <w:szCs w:val="20"/>
          <w:lang w:val="en-GB" w:eastAsia="zh-CN"/>
        </w:rPr>
        <w:t>by other LTE UEs</w:t>
      </w:r>
      <w:r w:rsidR="003110FF">
        <w:rPr>
          <w:rFonts w:eastAsia="宋体"/>
          <w:szCs w:val="20"/>
          <w:lang w:val="en-GB" w:eastAsia="zh-CN"/>
        </w:rPr>
        <w:t>,</w:t>
      </w:r>
      <w:r w:rsidR="003110FF" w:rsidRPr="003110FF">
        <w:rPr>
          <w:rFonts w:eastAsia="宋体"/>
          <w:szCs w:val="20"/>
          <w:lang w:val="en-GB" w:eastAsia="zh-CN"/>
        </w:rPr>
        <w:t xml:space="preserve"> SL RSRP measurement results</w:t>
      </w:r>
      <w:r w:rsidR="0092770D">
        <w:rPr>
          <w:rFonts w:eastAsia="宋体"/>
          <w:szCs w:val="20"/>
          <w:lang w:val="en-GB" w:eastAsia="zh-CN"/>
        </w:rPr>
        <w:t>, resource reservation period</w:t>
      </w:r>
      <w:r w:rsidR="000042CB">
        <w:rPr>
          <w:rFonts w:eastAsia="宋体"/>
          <w:szCs w:val="20"/>
          <w:lang w:val="en-GB" w:eastAsia="zh-CN"/>
        </w:rPr>
        <w:t>,</w:t>
      </w:r>
      <w:r w:rsidR="003110FF">
        <w:rPr>
          <w:rFonts w:eastAsia="宋体"/>
          <w:szCs w:val="20"/>
          <w:lang w:val="en-GB" w:eastAsia="zh-CN"/>
        </w:rPr>
        <w:t xml:space="preserve"> and</w:t>
      </w:r>
      <w:r w:rsidR="00BD7AED">
        <w:rPr>
          <w:rFonts w:eastAsia="宋体"/>
          <w:szCs w:val="20"/>
          <w:lang w:val="en-GB" w:eastAsia="zh-CN"/>
        </w:rPr>
        <w:t xml:space="preserve"> </w:t>
      </w:r>
      <w:r w:rsidR="0092770D">
        <w:rPr>
          <w:rFonts w:eastAsia="宋体"/>
          <w:szCs w:val="20"/>
          <w:lang w:val="en-GB" w:eastAsia="zh-CN"/>
        </w:rPr>
        <w:t>priority</w:t>
      </w:r>
      <w:r w:rsidR="003110FF" w:rsidRPr="003110FF">
        <w:rPr>
          <w:rFonts w:eastAsia="宋体"/>
          <w:szCs w:val="20"/>
          <w:lang w:val="en-GB" w:eastAsia="zh-CN"/>
        </w:rPr>
        <w:t xml:space="preserve"> based on decoded SCI</w:t>
      </w:r>
      <w:r w:rsidR="002872CB">
        <w:rPr>
          <w:rFonts w:eastAsia="宋体"/>
          <w:szCs w:val="20"/>
          <w:lang w:val="en-GB" w:eastAsia="zh-CN"/>
        </w:rPr>
        <w:t xml:space="preserve">, </w:t>
      </w:r>
      <w:r w:rsidR="00BD7AED">
        <w:rPr>
          <w:rFonts w:eastAsia="宋体"/>
          <w:szCs w:val="20"/>
          <w:lang w:val="en-GB" w:eastAsia="zh-CN"/>
        </w:rPr>
        <w:t>should</w:t>
      </w:r>
      <w:r w:rsidR="002872CB">
        <w:rPr>
          <w:rFonts w:eastAsia="宋体"/>
          <w:szCs w:val="20"/>
          <w:lang w:val="en-GB" w:eastAsia="zh-CN"/>
        </w:rPr>
        <w:t xml:space="preserve"> be shared by </w:t>
      </w:r>
      <w:r w:rsidR="000042CB">
        <w:rPr>
          <w:rFonts w:eastAsia="宋体"/>
          <w:szCs w:val="20"/>
          <w:lang w:val="en-GB" w:eastAsia="zh-CN"/>
        </w:rPr>
        <w:t xml:space="preserve">the </w:t>
      </w:r>
      <w:r w:rsidR="002872CB">
        <w:rPr>
          <w:rFonts w:eastAsia="宋体"/>
          <w:szCs w:val="20"/>
          <w:lang w:val="en-GB" w:eastAsia="zh-CN"/>
        </w:rPr>
        <w:t>LTE module</w:t>
      </w:r>
      <w:r w:rsidR="0092770D">
        <w:rPr>
          <w:rFonts w:eastAsia="宋体"/>
          <w:szCs w:val="20"/>
          <w:lang w:val="en-GB" w:eastAsia="zh-CN"/>
        </w:rPr>
        <w:t xml:space="preserve">. </w:t>
      </w:r>
      <w:r w:rsidR="003F48FE">
        <w:rPr>
          <w:rFonts w:eastAsia="宋体"/>
          <w:szCs w:val="20"/>
          <w:lang w:val="en-GB" w:eastAsia="zh-CN"/>
        </w:rPr>
        <w:t xml:space="preserve">Besides, the </w:t>
      </w:r>
      <w:r w:rsidR="003F48FE" w:rsidRPr="00D84572">
        <w:rPr>
          <w:rFonts w:eastAsia="宋体"/>
          <w:szCs w:val="20"/>
          <w:lang w:val="en-GB" w:eastAsia="zh-CN"/>
        </w:rPr>
        <w:t xml:space="preserve">LTE logical </w:t>
      </w:r>
      <w:r w:rsidR="00C730DF" w:rsidRPr="00D84572">
        <w:rPr>
          <w:rFonts w:eastAsia="宋体"/>
          <w:szCs w:val="20"/>
          <w:lang w:val="en-GB" w:eastAsia="zh-CN"/>
        </w:rPr>
        <w:t>subframe</w:t>
      </w:r>
      <w:r w:rsidR="00C730DF">
        <w:rPr>
          <w:rFonts w:eastAsia="宋体"/>
          <w:szCs w:val="20"/>
          <w:lang w:val="en-GB" w:eastAsia="zh-CN"/>
        </w:rPr>
        <w:t>-</w:t>
      </w:r>
      <w:r w:rsidR="003F48FE" w:rsidRPr="00D84572">
        <w:rPr>
          <w:rFonts w:eastAsia="宋体"/>
          <w:szCs w:val="20"/>
          <w:lang w:val="en-GB" w:eastAsia="zh-CN"/>
        </w:rPr>
        <w:t>related information</w:t>
      </w:r>
      <w:r w:rsidR="003F48FE">
        <w:rPr>
          <w:rFonts w:eastAsia="宋体"/>
          <w:szCs w:val="20"/>
          <w:lang w:val="en-GB" w:eastAsia="zh-CN"/>
        </w:rPr>
        <w:t xml:space="preserve"> is also needed to determine the resource location of </w:t>
      </w:r>
      <w:r w:rsidR="003F48FE" w:rsidRPr="00D84572">
        <w:rPr>
          <w:rFonts w:eastAsia="宋体"/>
          <w:szCs w:val="20"/>
          <w:lang w:val="en-GB" w:eastAsia="zh-CN"/>
        </w:rPr>
        <w:t>reserved resources by other LTE UEs</w:t>
      </w:r>
      <w:r w:rsidR="003F48FE">
        <w:rPr>
          <w:rFonts w:eastAsia="宋体"/>
          <w:szCs w:val="20"/>
          <w:lang w:val="en-GB" w:eastAsia="zh-CN"/>
        </w:rPr>
        <w:t>, in case the resource pool of NR and LTE SL are not fully aligned.</w:t>
      </w:r>
    </w:p>
    <w:p w14:paraId="7F14A804" w14:textId="27AF4CF2" w:rsidR="009E7A0B" w:rsidRPr="00730014" w:rsidRDefault="009E7A0B" w:rsidP="009E7A0B">
      <w:pPr>
        <w:pStyle w:val="ab"/>
        <w:rPr>
          <w:b/>
          <w:bCs/>
          <w:i/>
          <w:iCs/>
        </w:rPr>
      </w:pPr>
      <w:bookmarkStart w:id="13" w:name="_Ref127521083"/>
      <w:bookmarkEnd w:id="12"/>
      <w:r w:rsidRPr="00730014">
        <w:rPr>
          <w:b/>
          <w:bCs/>
          <w:i/>
          <w:iCs/>
        </w:rPr>
        <w:t xml:space="preserve">Proposal </w:t>
      </w:r>
      <w:r w:rsidRPr="00730014">
        <w:rPr>
          <w:b/>
          <w:bCs/>
          <w:i/>
          <w:iCs/>
        </w:rPr>
        <w:fldChar w:fldCharType="begin"/>
      </w:r>
      <w:r w:rsidRPr="00624C24">
        <w:rPr>
          <w:b/>
          <w:bCs/>
          <w:i/>
          <w:iCs/>
        </w:rPr>
        <w:instrText xml:space="preserve"> SEQ Proposal \* ARABIC </w:instrText>
      </w:r>
      <w:r w:rsidRPr="00730014">
        <w:rPr>
          <w:b/>
          <w:bCs/>
          <w:i/>
          <w:iCs/>
        </w:rPr>
        <w:fldChar w:fldCharType="separate"/>
      </w:r>
      <w:r w:rsidR="00284AAB">
        <w:rPr>
          <w:b/>
          <w:bCs/>
          <w:i/>
          <w:iCs/>
          <w:noProof/>
        </w:rPr>
        <w:t>1</w:t>
      </w:r>
      <w:r w:rsidRPr="00730014">
        <w:rPr>
          <w:b/>
          <w:bCs/>
          <w:i/>
          <w:iCs/>
        </w:rPr>
        <w:fldChar w:fldCharType="end"/>
      </w:r>
      <w:r w:rsidRPr="00730014">
        <w:rPr>
          <w:b/>
          <w:bCs/>
          <w:i/>
          <w:iCs/>
        </w:rPr>
        <w:t>: For dynamic resource pool sharing, the candidate information shared by the LTE SL module to the NR SL module include</w:t>
      </w:r>
      <w:r>
        <w:rPr>
          <w:b/>
          <w:bCs/>
          <w:i/>
          <w:iCs/>
        </w:rPr>
        <w:t>s</w:t>
      </w:r>
      <w:r w:rsidRPr="00730014">
        <w:rPr>
          <w:b/>
          <w:bCs/>
          <w:i/>
          <w:iCs/>
        </w:rPr>
        <w:t xml:space="preserve"> one or more of the following parameters:</w:t>
      </w:r>
      <w:bookmarkEnd w:id="13"/>
    </w:p>
    <w:p w14:paraId="567EAE78" w14:textId="77777777" w:rsidR="009E7A0B" w:rsidRPr="00730014" w:rsidRDefault="009E7A0B" w:rsidP="009E7A0B">
      <w:pPr>
        <w:pStyle w:val="ab"/>
        <w:numPr>
          <w:ilvl w:val="0"/>
          <w:numId w:val="35"/>
        </w:numPr>
        <w:spacing w:line="180" w:lineRule="exact"/>
        <w:ind w:left="714" w:hanging="357"/>
        <w:rPr>
          <w:b/>
          <w:bCs/>
          <w:i/>
          <w:iCs/>
        </w:rPr>
      </w:pPr>
      <w:r w:rsidRPr="00730014">
        <w:rPr>
          <w:b/>
          <w:bCs/>
          <w:i/>
          <w:iCs/>
        </w:rPr>
        <w:t>Time and frequency locations of reserved resources by other LTE UEs, determined based on decoded SCIs</w:t>
      </w:r>
    </w:p>
    <w:p w14:paraId="54F805BD" w14:textId="77777777" w:rsidR="009E7A0B" w:rsidRPr="00730014" w:rsidRDefault="009E7A0B" w:rsidP="009E7A0B">
      <w:pPr>
        <w:pStyle w:val="ab"/>
        <w:numPr>
          <w:ilvl w:val="0"/>
          <w:numId w:val="35"/>
        </w:numPr>
        <w:spacing w:line="180" w:lineRule="exact"/>
        <w:ind w:left="714" w:hanging="357"/>
        <w:rPr>
          <w:b/>
          <w:bCs/>
          <w:i/>
          <w:iCs/>
        </w:rPr>
      </w:pPr>
      <w:r w:rsidRPr="00730014">
        <w:rPr>
          <w:b/>
          <w:bCs/>
          <w:i/>
          <w:iCs/>
        </w:rPr>
        <w:t>SL RSRP measurement results</w:t>
      </w:r>
    </w:p>
    <w:p w14:paraId="4A00FCD3" w14:textId="77777777" w:rsidR="009E7A0B" w:rsidRPr="00730014" w:rsidRDefault="009E7A0B" w:rsidP="009E7A0B">
      <w:pPr>
        <w:pStyle w:val="ab"/>
        <w:numPr>
          <w:ilvl w:val="0"/>
          <w:numId w:val="35"/>
        </w:numPr>
        <w:spacing w:line="180" w:lineRule="exact"/>
        <w:ind w:left="714" w:hanging="357"/>
        <w:rPr>
          <w:b/>
          <w:bCs/>
          <w:i/>
          <w:iCs/>
        </w:rPr>
      </w:pPr>
      <w:r w:rsidRPr="00730014">
        <w:rPr>
          <w:b/>
          <w:bCs/>
          <w:i/>
          <w:iCs/>
        </w:rPr>
        <w:t>Resource reservation periods based on decoded SCI and for own LTE SL transmissions</w:t>
      </w:r>
    </w:p>
    <w:p w14:paraId="22F00A56" w14:textId="77777777" w:rsidR="009E7A0B" w:rsidRPr="00730014" w:rsidRDefault="009E7A0B" w:rsidP="009E7A0B">
      <w:pPr>
        <w:pStyle w:val="ab"/>
        <w:numPr>
          <w:ilvl w:val="0"/>
          <w:numId w:val="35"/>
        </w:numPr>
        <w:spacing w:line="180" w:lineRule="exact"/>
        <w:ind w:left="714" w:hanging="357"/>
        <w:rPr>
          <w:b/>
          <w:bCs/>
          <w:i/>
          <w:iCs/>
        </w:rPr>
      </w:pPr>
      <w:r w:rsidRPr="00730014">
        <w:rPr>
          <w:b/>
          <w:bCs/>
          <w:i/>
          <w:iCs/>
        </w:rPr>
        <w:t>Priority based on decoded SCI and for own LTE SL transmissions</w:t>
      </w:r>
    </w:p>
    <w:p w14:paraId="6DC95D5B" w14:textId="77777777" w:rsidR="009E7A0B" w:rsidRPr="00730014" w:rsidRDefault="009E7A0B" w:rsidP="009E7A0B">
      <w:pPr>
        <w:pStyle w:val="ab"/>
        <w:numPr>
          <w:ilvl w:val="0"/>
          <w:numId w:val="35"/>
        </w:numPr>
        <w:spacing w:line="180" w:lineRule="exact"/>
        <w:ind w:left="714" w:hanging="357"/>
        <w:rPr>
          <w:b/>
          <w:bCs/>
          <w:i/>
          <w:iCs/>
        </w:rPr>
      </w:pPr>
      <w:r w:rsidRPr="00730014">
        <w:rPr>
          <w:b/>
          <w:bCs/>
          <w:i/>
          <w:iCs/>
        </w:rPr>
        <w:t>Time and frequency location of resources used for own LTE SL transmissions</w:t>
      </w:r>
    </w:p>
    <w:p w14:paraId="610F5D46" w14:textId="77777777" w:rsidR="009E7A0B" w:rsidRPr="00730014" w:rsidRDefault="009E7A0B" w:rsidP="009E7A0B">
      <w:pPr>
        <w:pStyle w:val="ab"/>
        <w:numPr>
          <w:ilvl w:val="0"/>
          <w:numId w:val="35"/>
        </w:numPr>
        <w:spacing w:line="180" w:lineRule="exact"/>
        <w:ind w:left="714" w:hanging="357"/>
        <w:rPr>
          <w:b/>
          <w:bCs/>
          <w:i/>
          <w:iCs/>
        </w:rPr>
      </w:pPr>
      <w:r w:rsidRPr="00730014">
        <w:rPr>
          <w:rFonts w:hint="eastAsia"/>
          <w:b/>
          <w:bCs/>
          <w:i/>
          <w:iCs/>
        </w:rPr>
        <w:t>LTE logical subframe</w:t>
      </w:r>
      <w:r w:rsidRPr="00730014">
        <w:rPr>
          <w:b/>
          <w:bCs/>
          <w:i/>
          <w:iCs/>
        </w:rPr>
        <w:t xml:space="preserve"> related information</w:t>
      </w:r>
    </w:p>
    <w:p w14:paraId="5A61016A" w14:textId="07004375" w:rsidR="009E7A0B" w:rsidRPr="00622DB1" w:rsidRDefault="009E7A0B" w:rsidP="00F42C7B">
      <w:pPr>
        <w:pStyle w:val="ab"/>
        <w:numPr>
          <w:ilvl w:val="0"/>
          <w:numId w:val="35"/>
        </w:numPr>
        <w:spacing w:line="180" w:lineRule="exact"/>
        <w:ind w:left="714" w:hanging="357"/>
        <w:rPr>
          <w:b/>
          <w:bCs/>
          <w:i/>
          <w:iCs/>
        </w:rPr>
      </w:pPr>
      <w:r w:rsidRPr="00730014">
        <w:rPr>
          <w:b/>
          <w:bCs/>
          <w:i/>
          <w:iCs/>
        </w:rPr>
        <w:t>Resources corresponding to half-duplex subframes which are not monitored by the LTE SL UE</w:t>
      </w:r>
    </w:p>
    <w:p w14:paraId="63016105" w14:textId="0726CBC2" w:rsidR="0019435F" w:rsidRDefault="003F48FE" w:rsidP="00D84572">
      <w:pPr>
        <w:spacing w:before="120" w:after="120"/>
        <w:jc w:val="both"/>
        <w:rPr>
          <w:rFonts w:eastAsia="宋体"/>
          <w:szCs w:val="20"/>
          <w:lang w:val="en-GB" w:eastAsia="zh-CN"/>
        </w:rPr>
      </w:pPr>
      <w:r>
        <w:rPr>
          <w:rFonts w:eastAsia="宋体"/>
          <w:szCs w:val="20"/>
          <w:lang w:val="en-GB" w:eastAsia="zh-CN"/>
        </w:rPr>
        <w:t>Once the NR SL module acquires the information, it can</w:t>
      </w:r>
      <w:r w:rsidR="00BD7AED">
        <w:rPr>
          <w:rFonts w:eastAsia="宋体"/>
          <w:szCs w:val="20"/>
          <w:lang w:val="en-GB" w:eastAsia="zh-CN"/>
        </w:rPr>
        <w:t xml:space="preserve"> </w:t>
      </w:r>
      <w:bookmarkStart w:id="14" w:name="_Hlk126658650"/>
      <w:r w:rsidR="002946A5">
        <w:rPr>
          <w:rFonts w:eastAsia="宋体"/>
          <w:szCs w:val="20"/>
          <w:lang w:val="en-GB" w:eastAsia="zh-CN"/>
        </w:rPr>
        <w:t xml:space="preserve">exclude the </w:t>
      </w:r>
      <w:bookmarkEnd w:id="14"/>
      <w:r w:rsidR="002946A5">
        <w:rPr>
          <w:rFonts w:eastAsia="宋体" w:hint="eastAsia"/>
          <w:szCs w:val="20"/>
          <w:lang w:val="en-GB" w:eastAsia="zh-CN"/>
        </w:rPr>
        <w:t>L</w:t>
      </w:r>
      <w:r w:rsidR="002946A5">
        <w:rPr>
          <w:rFonts w:eastAsia="宋体"/>
          <w:szCs w:val="20"/>
          <w:lang w:val="en-GB" w:eastAsia="zh-CN"/>
        </w:rPr>
        <w:t xml:space="preserve">TE </w:t>
      </w:r>
      <w:r w:rsidR="002946A5">
        <w:rPr>
          <w:rFonts w:eastAsia="宋体" w:hint="eastAsia"/>
          <w:szCs w:val="20"/>
          <w:lang w:val="en-GB" w:eastAsia="zh-CN"/>
        </w:rPr>
        <w:t>reservation</w:t>
      </w:r>
      <w:r w:rsidR="002946A5">
        <w:rPr>
          <w:rFonts w:eastAsia="宋体"/>
          <w:szCs w:val="20"/>
          <w:lang w:val="en-GB" w:eastAsia="zh-CN"/>
        </w:rPr>
        <w:t xml:space="preserve">s </w:t>
      </w:r>
      <w:r w:rsidR="002E71DE">
        <w:rPr>
          <w:rFonts w:eastAsia="宋体"/>
          <w:szCs w:val="20"/>
          <w:lang w:val="en-GB" w:eastAsia="zh-CN"/>
        </w:rPr>
        <w:t xml:space="preserve">of other LTE </w:t>
      </w:r>
      <w:r w:rsidR="00C15447">
        <w:rPr>
          <w:rFonts w:eastAsia="宋体"/>
          <w:szCs w:val="20"/>
          <w:lang w:val="en-GB" w:eastAsia="zh-CN"/>
        </w:rPr>
        <w:t xml:space="preserve">SL </w:t>
      </w:r>
      <w:r w:rsidR="002E71DE">
        <w:rPr>
          <w:rFonts w:eastAsia="宋体"/>
          <w:szCs w:val="20"/>
          <w:lang w:val="en-GB" w:eastAsia="zh-CN"/>
        </w:rPr>
        <w:t xml:space="preserve">UE </w:t>
      </w:r>
      <w:r w:rsidR="00DE1D02">
        <w:rPr>
          <w:rFonts w:eastAsia="宋体" w:hint="eastAsia"/>
          <w:szCs w:val="20"/>
          <w:lang w:val="en-GB" w:eastAsia="zh-CN"/>
        </w:rPr>
        <w:t>with</w:t>
      </w:r>
      <w:r w:rsidR="0053068C">
        <w:rPr>
          <w:rFonts w:eastAsia="宋体"/>
          <w:szCs w:val="20"/>
          <w:lang w:val="en-GB" w:eastAsia="zh-CN"/>
        </w:rPr>
        <w:t xml:space="preserve"> </w:t>
      </w:r>
      <w:r w:rsidR="003B6E48">
        <w:rPr>
          <w:rFonts w:eastAsia="宋体" w:hint="eastAsia"/>
          <w:szCs w:val="20"/>
          <w:lang w:val="en-GB" w:eastAsia="zh-CN"/>
        </w:rPr>
        <w:t>a</w:t>
      </w:r>
      <w:r w:rsidR="003B6E48">
        <w:rPr>
          <w:rFonts w:eastAsia="宋体"/>
          <w:szCs w:val="20"/>
          <w:lang w:val="en-GB" w:eastAsia="zh-CN"/>
        </w:rPr>
        <w:t xml:space="preserve"> </w:t>
      </w:r>
      <w:r w:rsidR="0053068C">
        <w:rPr>
          <w:rFonts w:eastAsia="宋体"/>
          <w:szCs w:val="20"/>
          <w:lang w:val="en-GB" w:eastAsia="zh-CN"/>
        </w:rPr>
        <w:t xml:space="preserve">RSRP higher than </w:t>
      </w:r>
      <w:r w:rsidR="00BE2025">
        <w:rPr>
          <w:rFonts w:eastAsia="宋体"/>
          <w:szCs w:val="20"/>
          <w:lang w:val="en-GB" w:eastAsia="zh-CN"/>
        </w:rPr>
        <w:t>the</w:t>
      </w:r>
      <w:r w:rsidR="00DE1D02">
        <w:rPr>
          <w:rFonts w:eastAsia="宋体"/>
          <w:szCs w:val="20"/>
          <w:lang w:val="en-GB" w:eastAsia="zh-CN"/>
        </w:rPr>
        <w:t xml:space="preserve"> corresponding</w:t>
      </w:r>
      <w:r w:rsidR="00BE2025">
        <w:rPr>
          <w:rFonts w:eastAsia="宋体"/>
          <w:szCs w:val="20"/>
          <w:lang w:val="en-GB" w:eastAsia="zh-CN"/>
        </w:rPr>
        <w:t xml:space="preserve"> </w:t>
      </w:r>
      <w:r w:rsidR="0053068C">
        <w:rPr>
          <w:rFonts w:eastAsia="宋体"/>
          <w:szCs w:val="20"/>
          <w:lang w:val="en-GB" w:eastAsia="zh-CN"/>
        </w:rPr>
        <w:t>RSRP threshold</w:t>
      </w:r>
      <w:r w:rsidR="00DE1D02">
        <w:rPr>
          <w:rFonts w:eastAsia="宋体"/>
          <w:szCs w:val="20"/>
          <w:lang w:val="en-GB" w:eastAsia="zh-CN"/>
        </w:rPr>
        <w:t xml:space="preserve"> in the resource selection procedure</w:t>
      </w:r>
      <w:r w:rsidR="00D32AB9">
        <w:rPr>
          <w:rFonts w:eastAsia="宋体"/>
          <w:szCs w:val="20"/>
          <w:lang w:val="en-GB" w:eastAsia="zh-CN"/>
        </w:rPr>
        <w:t>.</w:t>
      </w:r>
      <w:r w:rsidR="0053068C">
        <w:rPr>
          <w:rFonts w:eastAsia="宋体"/>
          <w:szCs w:val="20"/>
          <w:lang w:val="en-GB" w:eastAsia="zh-CN"/>
        </w:rPr>
        <w:t xml:space="preserve"> </w:t>
      </w:r>
      <w:r w:rsidR="000E459D">
        <w:rPr>
          <w:rFonts w:eastAsia="宋体"/>
          <w:szCs w:val="20"/>
          <w:lang w:val="en-GB" w:eastAsia="zh-CN"/>
        </w:rPr>
        <w:t>Thus</w:t>
      </w:r>
      <w:r w:rsidR="000464AB">
        <w:rPr>
          <w:rFonts w:eastAsia="宋体"/>
          <w:szCs w:val="20"/>
          <w:lang w:val="en-GB" w:eastAsia="zh-CN"/>
        </w:rPr>
        <w:t xml:space="preserve">, </w:t>
      </w:r>
      <w:r w:rsidR="00F77EF8">
        <w:rPr>
          <w:rFonts w:eastAsia="宋体"/>
          <w:szCs w:val="20"/>
          <w:lang w:val="en-GB" w:eastAsia="zh-CN"/>
        </w:rPr>
        <w:t xml:space="preserve">how to define the </w:t>
      </w:r>
      <w:r w:rsidR="000464AB">
        <w:rPr>
          <w:rFonts w:eastAsia="宋体"/>
          <w:szCs w:val="20"/>
          <w:lang w:val="en-GB" w:eastAsia="zh-CN"/>
        </w:rPr>
        <w:t xml:space="preserve">initial </w:t>
      </w:r>
      <w:r w:rsidR="000464AB" w:rsidRPr="000464AB">
        <w:rPr>
          <w:rFonts w:eastAsia="宋体"/>
          <w:szCs w:val="20"/>
          <w:lang w:val="en-GB" w:eastAsia="zh-CN"/>
        </w:rPr>
        <w:t>SL RSRP threshold</w:t>
      </w:r>
      <w:r w:rsidR="000464AB">
        <w:rPr>
          <w:rFonts w:eastAsia="宋体"/>
          <w:szCs w:val="20"/>
          <w:lang w:val="en-GB" w:eastAsia="zh-CN"/>
        </w:rPr>
        <w:t xml:space="preserve"> </w:t>
      </w:r>
      <w:r w:rsidR="00F77EF8">
        <w:rPr>
          <w:rFonts w:eastAsia="宋体"/>
          <w:szCs w:val="20"/>
          <w:lang w:val="en-GB" w:eastAsia="zh-CN"/>
        </w:rPr>
        <w:t xml:space="preserve">need to be discussed. </w:t>
      </w:r>
      <w:r w:rsidR="002946A5">
        <w:rPr>
          <w:rFonts w:eastAsia="宋体"/>
          <w:szCs w:val="20"/>
          <w:lang w:val="en-GB" w:eastAsia="zh-CN"/>
        </w:rPr>
        <w:t>While ad</w:t>
      </w:r>
      <w:r w:rsidR="000E459D">
        <w:rPr>
          <w:rFonts w:eastAsia="宋体"/>
          <w:szCs w:val="20"/>
          <w:lang w:val="en-GB" w:eastAsia="zh-CN"/>
        </w:rPr>
        <w:t xml:space="preserve">opting the </w:t>
      </w:r>
      <w:r w:rsidR="002946A5">
        <w:rPr>
          <w:rFonts w:eastAsia="宋体"/>
          <w:szCs w:val="20"/>
          <w:lang w:val="en-GB" w:eastAsia="zh-CN"/>
        </w:rPr>
        <w:t>legacy</w:t>
      </w:r>
      <w:r w:rsidR="000E459D">
        <w:rPr>
          <w:rFonts w:eastAsia="宋体"/>
          <w:szCs w:val="20"/>
          <w:lang w:val="en-GB" w:eastAsia="zh-CN"/>
        </w:rPr>
        <w:t xml:space="preserve"> </w:t>
      </w:r>
      <w:r w:rsidR="002946A5">
        <w:rPr>
          <w:rFonts w:eastAsia="宋体"/>
          <w:szCs w:val="20"/>
          <w:lang w:val="en-GB" w:eastAsia="zh-CN"/>
        </w:rPr>
        <w:t xml:space="preserve">R16 </w:t>
      </w:r>
      <w:r w:rsidR="000E459D">
        <w:rPr>
          <w:rFonts w:eastAsia="宋体"/>
          <w:szCs w:val="20"/>
          <w:lang w:val="en-GB" w:eastAsia="zh-CN"/>
        </w:rPr>
        <w:t>NR SL RSRP threshold</w:t>
      </w:r>
      <w:r w:rsidR="007B5331">
        <w:rPr>
          <w:rFonts w:eastAsia="宋体"/>
          <w:szCs w:val="20"/>
          <w:lang w:val="en-GB" w:eastAsia="zh-CN"/>
        </w:rPr>
        <w:t xml:space="preserve"> (Alt 1)</w:t>
      </w:r>
      <w:r w:rsidR="002946A5">
        <w:rPr>
          <w:rFonts w:eastAsia="宋体"/>
          <w:szCs w:val="20"/>
          <w:lang w:val="en-GB" w:eastAsia="zh-CN"/>
        </w:rPr>
        <w:t xml:space="preserve"> may </w:t>
      </w:r>
      <w:r w:rsidR="002946A5" w:rsidRPr="002946A5">
        <w:rPr>
          <w:rFonts w:eastAsia="宋体"/>
          <w:szCs w:val="20"/>
          <w:lang w:val="en-GB" w:eastAsia="zh-CN"/>
        </w:rPr>
        <w:t>appear simple</w:t>
      </w:r>
      <w:r w:rsidR="002946A5">
        <w:rPr>
          <w:rFonts w:eastAsia="宋体"/>
          <w:szCs w:val="20"/>
          <w:lang w:val="en-GB" w:eastAsia="zh-CN"/>
        </w:rPr>
        <w:t>, the R16 NR SL threshold</w:t>
      </w:r>
      <w:r w:rsidR="000E459D">
        <w:rPr>
          <w:rFonts w:eastAsia="宋体"/>
          <w:szCs w:val="20"/>
          <w:lang w:val="en-GB" w:eastAsia="zh-CN"/>
        </w:rPr>
        <w:t xml:space="preserve"> </w:t>
      </w:r>
      <w:r w:rsidR="002946A5">
        <w:rPr>
          <w:rFonts w:eastAsia="宋体"/>
          <w:szCs w:val="20"/>
          <w:lang w:val="en-GB" w:eastAsia="zh-CN"/>
        </w:rPr>
        <w:t>may</w:t>
      </w:r>
      <w:r w:rsidR="000E459D">
        <w:rPr>
          <w:rFonts w:eastAsia="宋体"/>
          <w:szCs w:val="20"/>
          <w:lang w:val="en-GB" w:eastAsia="zh-CN"/>
        </w:rPr>
        <w:t xml:space="preserve"> </w:t>
      </w:r>
      <w:r w:rsidR="002946A5">
        <w:rPr>
          <w:rFonts w:eastAsia="宋体"/>
          <w:szCs w:val="20"/>
          <w:lang w:val="en-GB" w:eastAsia="zh-CN"/>
        </w:rPr>
        <w:t xml:space="preserve">not be </w:t>
      </w:r>
      <w:r w:rsidR="000E459D">
        <w:rPr>
          <w:rFonts w:eastAsia="宋体"/>
          <w:szCs w:val="20"/>
          <w:lang w:val="en-GB" w:eastAsia="zh-CN"/>
        </w:rPr>
        <w:t>suitable for excluding resources reserved by LTE RAT</w:t>
      </w:r>
      <w:r w:rsidR="0004229F">
        <w:rPr>
          <w:rFonts w:eastAsia="宋体"/>
          <w:szCs w:val="20"/>
          <w:lang w:val="en-GB" w:eastAsia="zh-CN"/>
        </w:rPr>
        <w:t xml:space="preserve"> </w:t>
      </w:r>
      <w:r w:rsidR="00D018D1">
        <w:rPr>
          <w:rFonts w:eastAsia="宋体"/>
          <w:szCs w:val="20"/>
          <w:lang w:val="en-GB" w:eastAsia="zh-CN"/>
        </w:rPr>
        <w:t>with NR SL RSRP threshold</w:t>
      </w:r>
      <w:r w:rsidR="0019435F">
        <w:rPr>
          <w:rFonts w:eastAsia="宋体"/>
          <w:szCs w:val="20"/>
          <w:lang w:val="en-GB" w:eastAsia="zh-CN"/>
        </w:rPr>
        <w:t>,</w:t>
      </w:r>
      <w:r w:rsidR="00D018D1">
        <w:rPr>
          <w:rFonts w:eastAsia="宋体"/>
          <w:szCs w:val="20"/>
          <w:lang w:val="en-GB" w:eastAsia="zh-CN"/>
        </w:rPr>
        <w:t xml:space="preserve"> </w:t>
      </w:r>
      <w:r w:rsidR="002946A5">
        <w:rPr>
          <w:rFonts w:eastAsia="宋体"/>
          <w:szCs w:val="20"/>
          <w:lang w:val="en-GB" w:eastAsia="zh-CN"/>
        </w:rPr>
        <w:t>due to</w:t>
      </w:r>
      <w:r w:rsidR="0004229F">
        <w:rPr>
          <w:rFonts w:eastAsia="宋体"/>
          <w:szCs w:val="20"/>
          <w:lang w:val="en-GB" w:eastAsia="zh-CN"/>
        </w:rPr>
        <w:t xml:space="preserve"> </w:t>
      </w:r>
      <w:r w:rsidR="002946A5">
        <w:rPr>
          <w:rFonts w:eastAsia="宋体"/>
          <w:szCs w:val="20"/>
          <w:lang w:val="en-GB" w:eastAsia="zh-CN"/>
        </w:rPr>
        <w:t xml:space="preserve">the </w:t>
      </w:r>
      <w:r w:rsidR="0004229F">
        <w:rPr>
          <w:rFonts w:eastAsia="宋体"/>
          <w:szCs w:val="20"/>
          <w:lang w:val="en-GB" w:eastAsia="zh-CN"/>
        </w:rPr>
        <w:t>differen</w:t>
      </w:r>
      <w:r w:rsidR="002946A5">
        <w:rPr>
          <w:rFonts w:eastAsia="宋体"/>
          <w:szCs w:val="20"/>
          <w:lang w:val="en-GB" w:eastAsia="zh-CN"/>
        </w:rPr>
        <w:t>ces in</w:t>
      </w:r>
      <w:r w:rsidR="0004229F">
        <w:rPr>
          <w:rFonts w:eastAsia="宋体"/>
          <w:szCs w:val="20"/>
          <w:lang w:val="en-GB" w:eastAsia="zh-CN"/>
        </w:rPr>
        <w:t xml:space="preserve"> design</w:t>
      </w:r>
      <w:r w:rsidR="004A0967">
        <w:rPr>
          <w:rFonts w:eastAsia="宋体"/>
          <w:szCs w:val="20"/>
          <w:lang w:val="en-GB" w:eastAsia="zh-CN"/>
        </w:rPr>
        <w:t>s</w:t>
      </w:r>
      <w:r w:rsidR="0019435F">
        <w:rPr>
          <w:rFonts w:eastAsia="宋体"/>
          <w:szCs w:val="20"/>
          <w:lang w:val="en-GB" w:eastAsia="zh-CN"/>
        </w:rPr>
        <w:t xml:space="preserve"> between LTE and NR SL, for example, different power control mechanisms (e.g., with or without SL PL based OLPC, etc.), different channel structure (TDM or FDM between PSCCH and PSSCH,</w:t>
      </w:r>
      <w:r w:rsidR="0004229F">
        <w:rPr>
          <w:rFonts w:eastAsia="宋体"/>
          <w:szCs w:val="20"/>
          <w:lang w:val="en-GB" w:eastAsia="zh-CN"/>
        </w:rPr>
        <w:t xml:space="preserve"> DMRS</w:t>
      </w:r>
      <w:r w:rsidR="0019435F">
        <w:rPr>
          <w:rFonts w:eastAsia="宋体"/>
          <w:szCs w:val="20"/>
          <w:lang w:val="en-GB" w:eastAsia="zh-CN"/>
        </w:rPr>
        <w:t>, etc),</w:t>
      </w:r>
      <w:r w:rsidR="0004229F">
        <w:rPr>
          <w:rFonts w:eastAsia="宋体"/>
          <w:szCs w:val="20"/>
          <w:lang w:val="en-GB" w:eastAsia="zh-CN"/>
        </w:rPr>
        <w:t xml:space="preserve"> </w:t>
      </w:r>
      <w:r w:rsidR="0019435F">
        <w:rPr>
          <w:rFonts w:eastAsia="宋体"/>
          <w:szCs w:val="20"/>
          <w:lang w:val="en-GB" w:eastAsia="zh-CN"/>
        </w:rPr>
        <w:t xml:space="preserve">as well as </w:t>
      </w:r>
      <w:r w:rsidR="00D018D1">
        <w:rPr>
          <w:rFonts w:eastAsia="宋体"/>
          <w:szCs w:val="20"/>
          <w:lang w:val="en-GB" w:eastAsia="zh-CN"/>
        </w:rPr>
        <w:t>different</w:t>
      </w:r>
      <w:r w:rsidR="0004229F">
        <w:rPr>
          <w:rFonts w:eastAsia="宋体"/>
          <w:szCs w:val="20"/>
          <w:lang w:val="en-GB" w:eastAsia="zh-CN"/>
        </w:rPr>
        <w:t xml:space="preserve"> coexistence scenario</w:t>
      </w:r>
      <w:r w:rsidR="0019435F">
        <w:rPr>
          <w:rFonts w:eastAsia="宋体"/>
          <w:szCs w:val="20"/>
          <w:lang w:val="en-GB" w:eastAsia="zh-CN"/>
        </w:rPr>
        <w:t>s</w:t>
      </w:r>
      <w:r w:rsidR="000E459D">
        <w:rPr>
          <w:rFonts w:eastAsia="宋体"/>
          <w:szCs w:val="20"/>
          <w:lang w:val="en-GB" w:eastAsia="zh-CN"/>
        </w:rPr>
        <w:t xml:space="preserve">. </w:t>
      </w:r>
      <w:r w:rsidR="002946A5">
        <w:rPr>
          <w:rFonts w:eastAsia="宋体"/>
          <w:szCs w:val="20"/>
          <w:lang w:val="en-GB" w:eastAsia="zh-CN"/>
        </w:rPr>
        <w:t>Similarly</w:t>
      </w:r>
      <w:r w:rsidR="0004229F">
        <w:rPr>
          <w:rFonts w:eastAsia="宋体"/>
          <w:szCs w:val="20"/>
          <w:lang w:val="en-GB" w:eastAsia="zh-CN"/>
        </w:rPr>
        <w:t xml:space="preserve">, adopting the </w:t>
      </w:r>
      <w:r w:rsidR="002946A5">
        <w:rPr>
          <w:rFonts w:eastAsia="宋体"/>
          <w:szCs w:val="20"/>
          <w:lang w:val="en-GB" w:eastAsia="zh-CN"/>
        </w:rPr>
        <w:t>legacy</w:t>
      </w:r>
      <w:r w:rsidR="002946A5" w:rsidDel="002946A5">
        <w:rPr>
          <w:rFonts w:eastAsia="宋体"/>
          <w:szCs w:val="20"/>
          <w:lang w:val="en-GB" w:eastAsia="zh-CN"/>
        </w:rPr>
        <w:t xml:space="preserve"> </w:t>
      </w:r>
      <w:r w:rsidR="002946A5">
        <w:rPr>
          <w:rFonts w:eastAsia="宋体"/>
          <w:szCs w:val="20"/>
          <w:lang w:val="en-GB" w:eastAsia="zh-CN"/>
        </w:rPr>
        <w:t>R14</w:t>
      </w:r>
      <w:r w:rsidR="0004229F">
        <w:rPr>
          <w:rFonts w:eastAsia="宋体"/>
          <w:szCs w:val="20"/>
          <w:lang w:val="en-GB" w:eastAsia="zh-CN"/>
        </w:rPr>
        <w:t xml:space="preserve"> LTE SL RSRP </w:t>
      </w:r>
      <w:r w:rsidR="007B5331">
        <w:rPr>
          <w:rFonts w:eastAsia="宋体"/>
          <w:szCs w:val="20"/>
          <w:lang w:val="en-GB" w:eastAsia="zh-CN"/>
        </w:rPr>
        <w:t xml:space="preserve">(Alt 2) </w:t>
      </w:r>
      <w:r w:rsidR="0004229F">
        <w:rPr>
          <w:rFonts w:eastAsia="宋体"/>
          <w:szCs w:val="20"/>
          <w:lang w:val="en-GB" w:eastAsia="zh-CN"/>
        </w:rPr>
        <w:t>is not preferred</w:t>
      </w:r>
      <w:r w:rsidR="002946A5" w:rsidRPr="002946A5">
        <w:t xml:space="preserve"> </w:t>
      </w:r>
      <w:r w:rsidR="002946A5" w:rsidRPr="002946A5">
        <w:rPr>
          <w:rFonts w:eastAsia="宋体"/>
          <w:szCs w:val="20"/>
          <w:lang w:val="en-GB" w:eastAsia="zh-CN"/>
        </w:rPr>
        <w:t>for the same reason</w:t>
      </w:r>
      <w:r w:rsidR="0004229F">
        <w:rPr>
          <w:rFonts w:eastAsia="宋体"/>
          <w:szCs w:val="20"/>
          <w:lang w:val="en-GB" w:eastAsia="zh-CN"/>
        </w:rPr>
        <w:t xml:space="preserve">. </w:t>
      </w:r>
      <w:r w:rsidR="002946A5">
        <w:rPr>
          <w:rFonts w:eastAsia="宋体"/>
          <w:szCs w:val="20"/>
          <w:lang w:val="en-GB" w:eastAsia="zh-CN"/>
        </w:rPr>
        <w:t xml:space="preserve">Instead, </w:t>
      </w:r>
      <w:r w:rsidR="007D6938">
        <w:rPr>
          <w:rFonts w:eastAsia="MS Mincho"/>
          <w:lang w:val="en-GB"/>
        </w:rPr>
        <w:t>Alt 3/4</w:t>
      </w:r>
      <w:r w:rsidR="00BE349B">
        <w:rPr>
          <w:rFonts w:eastAsia="MS Mincho"/>
          <w:lang w:val="en-GB"/>
        </w:rPr>
        <w:t xml:space="preserve"> is much flexible, as it </w:t>
      </w:r>
      <w:r w:rsidR="002946A5">
        <w:rPr>
          <w:rFonts w:eastAsia="宋体"/>
          <w:szCs w:val="20"/>
          <w:lang w:val="en-GB" w:eastAsia="zh-CN"/>
        </w:rPr>
        <w:t>can provide a dedicated/separate threshold for comparison between LTE reservation and NR reservations.</w:t>
      </w:r>
      <w:r w:rsidR="00BE349B">
        <w:rPr>
          <w:rFonts w:eastAsia="宋体"/>
          <w:szCs w:val="20"/>
          <w:lang w:val="en-GB" w:eastAsia="zh-CN"/>
        </w:rPr>
        <w:t xml:space="preserve"> The same threshold as either NR or LTE (i.e., Alt 1/2) can be used.</w:t>
      </w:r>
      <w:r w:rsidR="002946A5">
        <w:rPr>
          <w:rFonts w:eastAsia="宋体"/>
          <w:szCs w:val="20"/>
          <w:lang w:val="en-GB" w:eastAsia="zh-CN"/>
        </w:rPr>
        <w:t xml:space="preserve"> </w:t>
      </w:r>
      <w:r w:rsidR="00215804">
        <w:rPr>
          <w:rFonts w:eastAsia="宋体"/>
          <w:szCs w:val="20"/>
          <w:lang w:val="en-GB" w:eastAsia="zh-CN"/>
        </w:rPr>
        <w:t>Or i</w:t>
      </w:r>
      <w:r w:rsidR="00276413">
        <w:rPr>
          <w:rFonts w:eastAsia="宋体"/>
          <w:szCs w:val="20"/>
          <w:lang w:val="en-GB" w:eastAsia="zh-CN"/>
        </w:rPr>
        <w:t xml:space="preserve">f necessary, </w:t>
      </w:r>
      <w:r w:rsidR="008A46A6">
        <w:rPr>
          <w:rFonts w:eastAsia="宋体"/>
          <w:szCs w:val="20"/>
          <w:lang w:val="en-GB" w:eastAsia="zh-CN"/>
        </w:rPr>
        <w:t xml:space="preserve">a </w:t>
      </w:r>
      <w:r w:rsidR="007B5331">
        <w:rPr>
          <w:rFonts w:eastAsia="宋体"/>
          <w:szCs w:val="20"/>
          <w:lang w:val="en-GB" w:eastAsia="zh-CN"/>
        </w:rPr>
        <w:t xml:space="preserve">different </w:t>
      </w:r>
      <w:r w:rsidR="008A46A6">
        <w:rPr>
          <w:rFonts w:eastAsia="宋体"/>
          <w:szCs w:val="20"/>
          <w:lang w:val="en-GB" w:eastAsia="zh-CN"/>
        </w:rPr>
        <w:t>RSRP threshold</w:t>
      </w:r>
      <w:r w:rsidR="00215804">
        <w:rPr>
          <w:rFonts w:eastAsia="宋体"/>
          <w:szCs w:val="20"/>
          <w:lang w:val="en-GB" w:eastAsia="zh-CN"/>
        </w:rPr>
        <w:t xml:space="preserve"> can be provided</w:t>
      </w:r>
      <w:r w:rsidR="008A46A6">
        <w:rPr>
          <w:rFonts w:eastAsia="宋体"/>
          <w:szCs w:val="20"/>
          <w:lang w:val="en-GB" w:eastAsia="zh-CN"/>
        </w:rPr>
        <w:t xml:space="preserve"> to protect </w:t>
      </w:r>
      <w:r w:rsidR="00BD0C12">
        <w:rPr>
          <w:rFonts w:eastAsia="宋体"/>
          <w:szCs w:val="20"/>
          <w:lang w:val="en-GB" w:eastAsia="zh-CN"/>
        </w:rPr>
        <w:t xml:space="preserve">the </w:t>
      </w:r>
      <w:r w:rsidR="008A46A6">
        <w:rPr>
          <w:rFonts w:eastAsia="宋体"/>
          <w:szCs w:val="20"/>
          <w:lang w:val="en-GB" w:eastAsia="zh-CN"/>
        </w:rPr>
        <w:t xml:space="preserve">LTE transmission. </w:t>
      </w:r>
      <w:r w:rsidR="004533F4">
        <w:rPr>
          <w:rFonts w:eastAsia="宋体"/>
          <w:szCs w:val="20"/>
          <w:lang w:val="en-GB" w:eastAsia="zh-CN"/>
        </w:rPr>
        <w:t xml:space="preserve"> </w:t>
      </w:r>
    </w:p>
    <w:p w14:paraId="108CBF21" w14:textId="284B5615" w:rsidR="009E7A0B" w:rsidRDefault="009E7A0B" w:rsidP="00D84572">
      <w:pPr>
        <w:spacing w:before="120" w:after="120"/>
        <w:jc w:val="both"/>
        <w:rPr>
          <w:b/>
          <w:bCs/>
          <w:i/>
          <w:iCs/>
        </w:rPr>
      </w:pPr>
      <w:bookmarkStart w:id="15" w:name="_Ref127521085"/>
      <w:r w:rsidRPr="00730014">
        <w:rPr>
          <w:b/>
          <w:bCs/>
          <w:i/>
          <w:iCs/>
        </w:rPr>
        <w:t xml:space="preserve">Proposal </w:t>
      </w:r>
      <w:r w:rsidRPr="00730014">
        <w:rPr>
          <w:b/>
          <w:bCs/>
          <w:i/>
          <w:iCs/>
        </w:rPr>
        <w:fldChar w:fldCharType="begin"/>
      </w:r>
      <w:r w:rsidRPr="00624C24">
        <w:rPr>
          <w:b/>
          <w:bCs/>
          <w:i/>
          <w:iCs/>
        </w:rPr>
        <w:instrText xml:space="preserve"> SEQ Proposal \* ARABIC </w:instrText>
      </w:r>
      <w:r w:rsidRPr="00730014">
        <w:rPr>
          <w:b/>
          <w:bCs/>
          <w:i/>
          <w:iCs/>
        </w:rPr>
        <w:fldChar w:fldCharType="separate"/>
      </w:r>
      <w:r w:rsidR="00284AAB">
        <w:rPr>
          <w:b/>
          <w:bCs/>
          <w:i/>
          <w:iCs/>
          <w:noProof/>
        </w:rPr>
        <w:t>2</w:t>
      </w:r>
      <w:r w:rsidRPr="00730014">
        <w:rPr>
          <w:b/>
          <w:bCs/>
          <w:i/>
          <w:iCs/>
        </w:rPr>
        <w:fldChar w:fldCharType="end"/>
      </w:r>
      <w:r w:rsidRPr="00730014">
        <w:rPr>
          <w:b/>
          <w:bCs/>
          <w:i/>
          <w:iCs/>
        </w:rPr>
        <w:t>:</w:t>
      </w:r>
      <w:r w:rsidR="00DA7B48">
        <w:rPr>
          <w:b/>
          <w:bCs/>
          <w:i/>
          <w:iCs/>
        </w:rPr>
        <w:t xml:space="preserve"> </w:t>
      </w:r>
      <w:r w:rsidR="00C84A2C">
        <w:rPr>
          <w:b/>
          <w:bCs/>
          <w:i/>
          <w:iCs/>
        </w:rPr>
        <w:t xml:space="preserve">To determine </w:t>
      </w:r>
      <w:r w:rsidR="00BD73E5" w:rsidRPr="00BD73E5">
        <w:rPr>
          <w:b/>
          <w:bCs/>
          <w:i/>
          <w:iCs/>
        </w:rPr>
        <w:t>the list of the initial SL RSRP threshold</w:t>
      </w:r>
      <w:r w:rsidR="00BD73E5">
        <w:rPr>
          <w:b/>
          <w:bCs/>
          <w:i/>
          <w:iCs/>
        </w:rPr>
        <w:t xml:space="preserve">, A </w:t>
      </w:r>
      <w:r w:rsidR="003B48BD">
        <w:rPr>
          <w:b/>
          <w:bCs/>
          <w:i/>
          <w:iCs/>
        </w:rPr>
        <w:t xml:space="preserve">separate </w:t>
      </w:r>
      <w:r w:rsidR="003B48BD" w:rsidRPr="003B48BD">
        <w:rPr>
          <w:b/>
          <w:bCs/>
          <w:i/>
          <w:iCs/>
        </w:rPr>
        <w:t>SL RSRP threshold list</w:t>
      </w:r>
      <w:r w:rsidR="00BD73E5">
        <w:rPr>
          <w:b/>
          <w:bCs/>
          <w:i/>
          <w:iCs/>
        </w:rPr>
        <w:t xml:space="preserve"> is </w:t>
      </w:r>
      <w:r w:rsidR="00D640E7">
        <w:rPr>
          <w:b/>
          <w:bCs/>
          <w:i/>
          <w:iCs/>
        </w:rPr>
        <w:t>(pre-)configured</w:t>
      </w:r>
      <w:r w:rsidR="00BD73E5">
        <w:rPr>
          <w:b/>
          <w:bCs/>
          <w:i/>
          <w:iCs/>
        </w:rPr>
        <w:t>.</w:t>
      </w:r>
      <w:bookmarkEnd w:id="15"/>
    </w:p>
    <w:p w14:paraId="6025FDD0" w14:textId="5CEFBA48" w:rsidR="007118DD" w:rsidRDefault="00197203" w:rsidP="00D55422">
      <w:pPr>
        <w:spacing w:before="120" w:after="120"/>
        <w:jc w:val="both"/>
        <w:rPr>
          <w:rFonts w:eastAsia="宋体"/>
          <w:szCs w:val="20"/>
          <w:lang w:val="en-GB" w:eastAsia="zh-CN"/>
        </w:rPr>
      </w:pPr>
      <w:r>
        <w:rPr>
          <w:rFonts w:eastAsia="宋体" w:hint="eastAsia"/>
          <w:szCs w:val="20"/>
          <w:lang w:val="en-GB" w:eastAsia="zh-CN"/>
        </w:rPr>
        <w:t>S</w:t>
      </w:r>
      <w:r>
        <w:rPr>
          <w:rFonts w:eastAsia="宋体"/>
          <w:szCs w:val="20"/>
          <w:lang w:val="en-GB" w:eastAsia="zh-CN"/>
        </w:rPr>
        <w:t xml:space="preserve">econdly, </w:t>
      </w:r>
      <w:r w:rsidRPr="00197203">
        <w:rPr>
          <w:rFonts w:eastAsia="宋体"/>
          <w:szCs w:val="20"/>
          <w:lang w:val="en-GB" w:eastAsia="zh-CN"/>
        </w:rPr>
        <w:t xml:space="preserve">the LTE SL periodic </w:t>
      </w:r>
      <w:r w:rsidR="000109D9">
        <w:rPr>
          <w:rFonts w:eastAsia="宋体"/>
          <w:szCs w:val="20"/>
          <w:lang w:val="en-GB" w:eastAsia="zh-CN"/>
        </w:rPr>
        <w:t xml:space="preserve">resources </w:t>
      </w:r>
      <w:r w:rsidRPr="00197203">
        <w:rPr>
          <w:rFonts w:eastAsia="宋体"/>
          <w:szCs w:val="20"/>
          <w:lang w:val="en-GB" w:eastAsia="zh-CN"/>
        </w:rPr>
        <w:t>reserved by other LTE SL UE</w:t>
      </w:r>
      <w:r w:rsidR="000109D9">
        <w:rPr>
          <w:rFonts w:eastAsia="宋体"/>
          <w:szCs w:val="20"/>
          <w:lang w:val="en-GB" w:eastAsia="zh-CN"/>
        </w:rPr>
        <w:t xml:space="preserve"> should also be excluded</w:t>
      </w:r>
      <w:r w:rsidRPr="00197203">
        <w:rPr>
          <w:rFonts w:eastAsia="宋体"/>
          <w:szCs w:val="20"/>
          <w:lang w:val="en-GB" w:eastAsia="zh-CN"/>
        </w:rPr>
        <w:t>,</w:t>
      </w:r>
      <w:r w:rsidR="0044443B">
        <w:rPr>
          <w:rFonts w:eastAsia="宋体"/>
          <w:szCs w:val="20"/>
          <w:lang w:val="en-GB" w:eastAsia="zh-CN"/>
        </w:rPr>
        <w:t xml:space="preserve"> </w:t>
      </w:r>
      <w:r w:rsidR="00C15447">
        <w:rPr>
          <w:rFonts w:eastAsia="宋体"/>
          <w:szCs w:val="20"/>
          <w:lang w:val="en-GB" w:eastAsia="zh-CN"/>
        </w:rPr>
        <w:t xml:space="preserve">and </w:t>
      </w:r>
      <w:r w:rsidR="0044443B" w:rsidRPr="0044443B">
        <w:rPr>
          <w:rFonts w:eastAsia="宋体"/>
          <w:szCs w:val="20"/>
          <w:lang w:val="en-GB" w:eastAsia="zh-CN"/>
        </w:rPr>
        <w:t>the time-and-frequency resources are repeated Q times according to the LTE SL resource reservation period</w:t>
      </w:r>
      <w:r w:rsidR="0050092D">
        <w:rPr>
          <w:rFonts w:eastAsia="宋体"/>
          <w:szCs w:val="20"/>
          <w:lang w:val="en-GB" w:eastAsia="zh-CN"/>
        </w:rPr>
        <w:t xml:space="preserve">. As </w:t>
      </w:r>
      <w:r w:rsidR="00C15447">
        <w:rPr>
          <w:rFonts w:eastAsia="宋体"/>
          <w:szCs w:val="20"/>
          <w:lang w:val="en-GB" w:eastAsia="zh-CN"/>
        </w:rPr>
        <w:t>the transition formula between resource reservation period and the number of logical slots is different in LTE and NR</w:t>
      </w:r>
      <w:r w:rsidR="0050092D">
        <w:rPr>
          <w:rFonts w:eastAsia="宋体"/>
          <w:szCs w:val="20"/>
          <w:lang w:val="en-GB" w:eastAsia="zh-CN"/>
        </w:rPr>
        <w:t xml:space="preserve">, </w:t>
      </w:r>
      <w:r w:rsidR="0050092D" w:rsidRPr="0050092D">
        <w:rPr>
          <w:rFonts w:eastAsia="宋体"/>
          <w:szCs w:val="20"/>
          <w:lang w:val="en-GB" w:eastAsia="zh-CN"/>
        </w:rPr>
        <w:t>the formula of Q in Section 14.1.1.6 in TS 36.213</w:t>
      </w:r>
      <w:r w:rsidR="0050092D">
        <w:rPr>
          <w:rFonts w:eastAsia="宋体"/>
          <w:szCs w:val="20"/>
          <w:lang w:val="en-GB" w:eastAsia="zh-CN"/>
        </w:rPr>
        <w:t xml:space="preserve"> should be used. Otherwise, the </w:t>
      </w:r>
      <w:r w:rsidR="00FB728E">
        <w:rPr>
          <w:rFonts w:eastAsia="宋体"/>
          <w:szCs w:val="20"/>
          <w:lang w:val="en-GB" w:eastAsia="zh-CN"/>
        </w:rPr>
        <w:t xml:space="preserve">location of </w:t>
      </w:r>
      <w:r w:rsidR="0050092D">
        <w:rPr>
          <w:rFonts w:eastAsia="宋体"/>
          <w:szCs w:val="20"/>
          <w:lang w:val="en-GB" w:eastAsia="zh-CN"/>
        </w:rPr>
        <w:t>resource</w:t>
      </w:r>
      <w:r w:rsidR="00FB728E">
        <w:rPr>
          <w:rFonts w:eastAsia="宋体"/>
          <w:szCs w:val="20"/>
          <w:lang w:val="en-GB" w:eastAsia="zh-CN"/>
        </w:rPr>
        <w:t>s</w:t>
      </w:r>
      <w:r w:rsidR="0050092D">
        <w:rPr>
          <w:rFonts w:eastAsia="宋体"/>
          <w:szCs w:val="20"/>
          <w:lang w:val="en-GB" w:eastAsia="zh-CN"/>
        </w:rPr>
        <w:t xml:space="preserve"> </w:t>
      </w:r>
      <w:r w:rsidR="00FB728E">
        <w:rPr>
          <w:rFonts w:eastAsia="宋体"/>
          <w:szCs w:val="20"/>
          <w:lang w:val="en-GB" w:eastAsia="zh-CN"/>
        </w:rPr>
        <w:t xml:space="preserve">reserved by LTE RAT </w:t>
      </w:r>
      <w:r w:rsidR="0050092D">
        <w:rPr>
          <w:rFonts w:eastAsia="宋体"/>
          <w:szCs w:val="20"/>
          <w:lang w:val="en-GB" w:eastAsia="zh-CN"/>
        </w:rPr>
        <w:t xml:space="preserve">location might be misunderstood </w:t>
      </w:r>
      <w:r w:rsidR="00EE1E77">
        <w:rPr>
          <w:rFonts w:eastAsia="宋体"/>
          <w:szCs w:val="20"/>
          <w:lang w:val="en-GB" w:eastAsia="zh-CN"/>
        </w:rPr>
        <w:t>due to</w:t>
      </w:r>
      <w:r w:rsidR="00FB728E">
        <w:rPr>
          <w:rFonts w:eastAsia="宋体"/>
          <w:szCs w:val="20"/>
          <w:lang w:val="en-GB" w:eastAsia="zh-CN"/>
        </w:rPr>
        <w:t xml:space="preserve"> </w:t>
      </w:r>
      <w:r w:rsidR="00DD391E">
        <w:rPr>
          <w:rFonts w:eastAsia="宋体"/>
          <w:szCs w:val="20"/>
          <w:lang w:val="en-GB" w:eastAsia="zh-CN"/>
        </w:rPr>
        <w:t>different logical slots number</w:t>
      </w:r>
      <w:r w:rsidR="00EE1E77">
        <w:rPr>
          <w:rFonts w:eastAsia="宋体"/>
          <w:szCs w:val="20"/>
          <w:lang w:val="en-GB" w:eastAsia="zh-CN"/>
        </w:rPr>
        <w:t>ing</w:t>
      </w:r>
      <w:r w:rsidR="00DD391E">
        <w:rPr>
          <w:rFonts w:eastAsia="宋体"/>
          <w:szCs w:val="20"/>
          <w:lang w:val="en-GB" w:eastAsia="zh-CN"/>
        </w:rPr>
        <w:t xml:space="preserve"> in a reservation period</w:t>
      </w:r>
      <w:r w:rsidR="00EE1E77">
        <w:rPr>
          <w:rFonts w:eastAsia="宋体"/>
          <w:szCs w:val="20"/>
          <w:lang w:val="en-GB" w:eastAsia="zh-CN"/>
        </w:rPr>
        <w:t xml:space="preserve"> between NR and LTE</w:t>
      </w:r>
      <w:r w:rsidR="00DD391E">
        <w:rPr>
          <w:rFonts w:eastAsia="宋体"/>
          <w:szCs w:val="20"/>
          <w:lang w:val="en-GB" w:eastAsia="zh-CN"/>
        </w:rPr>
        <w:t>.</w:t>
      </w:r>
      <w:r w:rsidR="00FB728E">
        <w:rPr>
          <w:rFonts w:eastAsia="宋体"/>
          <w:szCs w:val="20"/>
          <w:lang w:val="en-GB" w:eastAsia="zh-CN"/>
        </w:rPr>
        <w:t xml:space="preserve"> </w:t>
      </w:r>
    </w:p>
    <w:p w14:paraId="3A176FC0" w14:textId="3B4675B0" w:rsidR="00156974" w:rsidRDefault="00156974" w:rsidP="00D55422">
      <w:pPr>
        <w:pStyle w:val="ab"/>
        <w:jc w:val="both"/>
        <w:rPr>
          <w:b/>
          <w:bCs/>
          <w:i/>
          <w:iCs/>
        </w:rPr>
      </w:pPr>
      <w:bookmarkStart w:id="16" w:name="_Ref131775869"/>
      <w:r w:rsidRPr="00D55422">
        <w:rPr>
          <w:b/>
          <w:bCs/>
          <w:i/>
          <w:iCs/>
        </w:rPr>
        <w:t xml:space="preserve">Proposal </w:t>
      </w:r>
      <w:r w:rsidRPr="00D55422">
        <w:rPr>
          <w:b/>
          <w:bCs/>
          <w:i/>
          <w:iCs/>
        </w:rPr>
        <w:fldChar w:fldCharType="begin"/>
      </w:r>
      <w:r w:rsidRPr="00766E5C">
        <w:rPr>
          <w:b/>
          <w:bCs/>
          <w:i/>
          <w:iCs/>
        </w:rPr>
        <w:instrText xml:space="preserve"> SEQ Proposal \* ARABIC </w:instrText>
      </w:r>
      <w:r w:rsidRPr="00D55422">
        <w:rPr>
          <w:b/>
          <w:bCs/>
          <w:i/>
          <w:iCs/>
        </w:rPr>
        <w:fldChar w:fldCharType="separate"/>
      </w:r>
      <w:r w:rsidR="00284AAB">
        <w:rPr>
          <w:b/>
          <w:bCs/>
          <w:i/>
          <w:iCs/>
          <w:noProof/>
        </w:rPr>
        <w:t>3</w:t>
      </w:r>
      <w:r w:rsidRPr="00D55422">
        <w:rPr>
          <w:b/>
          <w:bCs/>
          <w:i/>
          <w:iCs/>
        </w:rPr>
        <w:fldChar w:fldCharType="end"/>
      </w:r>
      <w:r w:rsidRPr="00D55422">
        <w:rPr>
          <w:b/>
          <w:bCs/>
          <w:i/>
          <w:iCs/>
        </w:rPr>
        <w:t xml:space="preserve">: The </w:t>
      </w:r>
      <w:r w:rsidR="00FA1E2C">
        <w:rPr>
          <w:b/>
          <w:bCs/>
          <w:i/>
          <w:iCs/>
        </w:rPr>
        <w:t>f</w:t>
      </w:r>
      <w:r w:rsidR="00FA1E2C" w:rsidRPr="00FA1E2C">
        <w:rPr>
          <w:b/>
          <w:bCs/>
          <w:i/>
          <w:iCs/>
        </w:rPr>
        <w:t>ormulation of determin</w:t>
      </w:r>
      <w:r w:rsidR="00FA1E2C">
        <w:rPr>
          <w:b/>
          <w:bCs/>
          <w:i/>
          <w:iCs/>
        </w:rPr>
        <w:t>in</w:t>
      </w:r>
      <w:r w:rsidR="00FA1E2C" w:rsidRPr="00FA1E2C">
        <w:rPr>
          <w:b/>
          <w:bCs/>
          <w:i/>
          <w:iCs/>
        </w:rPr>
        <w:t>g periodic reservation</w:t>
      </w:r>
      <w:r w:rsidR="00FA1E2C">
        <w:rPr>
          <w:b/>
          <w:bCs/>
          <w:i/>
          <w:iCs/>
        </w:rPr>
        <w:t xml:space="preserve"> </w:t>
      </w:r>
      <w:r w:rsidRPr="00D55422">
        <w:rPr>
          <w:b/>
          <w:bCs/>
          <w:i/>
          <w:iCs/>
        </w:rPr>
        <w:t>in Section 14.1.1.6 in TS 36.213 is used to determine the LTE</w:t>
      </w:r>
      <w:r w:rsidRPr="00156974">
        <w:t xml:space="preserve"> </w:t>
      </w:r>
      <w:r w:rsidRPr="00156974">
        <w:rPr>
          <w:b/>
          <w:bCs/>
          <w:i/>
          <w:iCs/>
        </w:rPr>
        <w:t>SL periodic</w:t>
      </w:r>
      <w:r w:rsidRPr="00D55422">
        <w:rPr>
          <w:b/>
          <w:bCs/>
          <w:i/>
          <w:iCs/>
        </w:rPr>
        <w:t xml:space="preserve"> reserved resources.</w:t>
      </w:r>
      <w:bookmarkEnd w:id="16"/>
    </w:p>
    <w:p w14:paraId="50B3D6DF" w14:textId="64A178D5" w:rsidR="003A535F" w:rsidRDefault="00D95E6E" w:rsidP="00D55422">
      <w:pPr>
        <w:jc w:val="both"/>
        <w:rPr>
          <w:rFonts w:eastAsia="宋体"/>
          <w:lang w:val="en-GB"/>
        </w:rPr>
      </w:pPr>
      <w:r>
        <w:rPr>
          <w:rFonts w:eastAsia="宋体"/>
          <w:lang w:val="en-GB"/>
        </w:rPr>
        <w:t xml:space="preserve">In </w:t>
      </w:r>
      <w:r w:rsidRPr="002F4AE2">
        <w:rPr>
          <w:rFonts w:eastAsia="MS Mincho"/>
          <w:lang w:val="en-GB" w:eastAsia="x-none"/>
        </w:rPr>
        <w:t>determin</w:t>
      </w:r>
      <w:r>
        <w:rPr>
          <w:rFonts w:eastAsia="MS Mincho"/>
          <w:lang w:val="en-GB" w:eastAsia="x-none"/>
        </w:rPr>
        <w:t>ing</w:t>
      </w:r>
      <w:r w:rsidRPr="002F4AE2">
        <w:rPr>
          <w:rFonts w:eastAsia="MS Mincho"/>
          <w:lang w:val="en-GB" w:eastAsia="x-none"/>
        </w:rPr>
        <w:t xml:space="preserve"> candidate resource set for NR SL</w:t>
      </w:r>
      <w:r>
        <w:rPr>
          <w:rFonts w:eastAsia="MS Mincho"/>
          <w:lang w:val="en-GB" w:eastAsia="x-none"/>
        </w:rPr>
        <w:t>,</w:t>
      </w:r>
      <w:r w:rsidRPr="002F4AE2">
        <w:rPr>
          <w:rFonts w:eastAsia="MS Mincho"/>
          <w:lang w:val="en-GB" w:eastAsia="x-none"/>
        </w:rPr>
        <w:t xml:space="preserve"> </w:t>
      </w:r>
      <w:r>
        <w:rPr>
          <w:rFonts w:eastAsia="MS Mincho"/>
          <w:lang w:val="en-GB" w:eastAsia="x-none"/>
        </w:rPr>
        <w:t>i</w:t>
      </w:r>
      <w:r w:rsidR="00CA4047">
        <w:rPr>
          <w:rFonts w:eastAsia="宋体"/>
          <w:lang w:val="en-GB"/>
        </w:rPr>
        <w:t>n order to deal with the possible resource collision on</w:t>
      </w:r>
      <w:r w:rsidR="0036654D" w:rsidRPr="0036654D">
        <w:rPr>
          <w:rFonts w:eastAsia="宋体"/>
          <w:lang w:val="en-GB"/>
        </w:rPr>
        <w:t xml:space="preserve"> the SL resources selected to be used for LTE SL module’s own LTE SL transmission</w:t>
      </w:r>
      <w:r w:rsidR="0036654D">
        <w:rPr>
          <w:rFonts w:eastAsia="宋体"/>
          <w:lang w:val="en-GB"/>
        </w:rPr>
        <w:t>, there are two Options proposed</w:t>
      </w:r>
      <w:r w:rsidR="003663DE">
        <w:rPr>
          <w:rFonts w:eastAsia="宋体"/>
          <w:lang w:val="en-GB"/>
        </w:rPr>
        <w:t xml:space="preserve">. </w:t>
      </w:r>
      <w:r w:rsidR="00D55422">
        <w:rPr>
          <w:rFonts w:eastAsia="宋体"/>
          <w:lang w:val="en-GB"/>
        </w:rPr>
        <w:t xml:space="preserve">In Option 1, </w:t>
      </w:r>
      <w:r w:rsidR="00D55422">
        <w:rPr>
          <w:rFonts w:eastAsia="宋体" w:hint="eastAsia"/>
          <w:lang w:val="en-GB" w:eastAsia="zh-CN"/>
        </w:rPr>
        <w:t>t</w:t>
      </w:r>
      <w:r w:rsidR="00D55422" w:rsidRPr="00D55422">
        <w:rPr>
          <w:rFonts w:eastAsia="宋体"/>
          <w:lang w:val="en-GB"/>
        </w:rPr>
        <w:t xml:space="preserve">he PHY layer of NR module applies the </w:t>
      </w:r>
      <w:r w:rsidR="00D55422">
        <w:rPr>
          <w:rFonts w:eastAsia="宋体"/>
          <w:lang w:val="en-GB"/>
        </w:rPr>
        <w:t>resource exclusion</w:t>
      </w:r>
      <w:r w:rsidR="00D55422" w:rsidRPr="00D55422">
        <w:rPr>
          <w:rFonts w:eastAsia="宋体"/>
          <w:lang w:val="en-GB"/>
        </w:rPr>
        <w:t xml:space="preserve"> procedure in Step 5 in Section 8.1.4 of TS 38.214</w:t>
      </w:r>
      <w:r w:rsidR="00D55422">
        <w:rPr>
          <w:rFonts w:eastAsia="宋体"/>
          <w:lang w:val="en-GB"/>
        </w:rPr>
        <w:t xml:space="preserve"> to avoid resource collision</w:t>
      </w:r>
      <w:r>
        <w:rPr>
          <w:rFonts w:eastAsia="宋体"/>
          <w:lang w:val="en-GB"/>
        </w:rPr>
        <w:t>,</w:t>
      </w:r>
      <w:r w:rsidR="00D55422">
        <w:rPr>
          <w:rFonts w:eastAsia="宋体"/>
          <w:lang w:val="en-GB"/>
        </w:rPr>
        <w:t xml:space="preserve"> </w:t>
      </w:r>
      <w:r>
        <w:rPr>
          <w:rFonts w:eastAsia="宋体"/>
          <w:lang w:val="en-GB"/>
        </w:rPr>
        <w:t>w</w:t>
      </w:r>
      <w:r w:rsidR="006F0DBA">
        <w:rPr>
          <w:rFonts w:eastAsia="宋体"/>
          <w:lang w:val="en-GB"/>
        </w:rPr>
        <w:t>hile Option 2</w:t>
      </w:r>
      <w:r w:rsidR="00D936B4">
        <w:rPr>
          <w:rFonts w:eastAsia="宋体"/>
          <w:lang w:val="en-GB"/>
        </w:rPr>
        <w:t xml:space="preserve"> reuse</w:t>
      </w:r>
      <w:r w:rsidR="004A0967">
        <w:rPr>
          <w:rFonts w:eastAsia="宋体"/>
          <w:lang w:val="en-GB"/>
        </w:rPr>
        <w:t>s</w:t>
      </w:r>
      <w:r w:rsidR="00D936B4">
        <w:rPr>
          <w:rFonts w:eastAsia="宋体"/>
          <w:lang w:val="en-GB"/>
        </w:rPr>
        <w:t xml:space="preserve"> the </w:t>
      </w:r>
      <w:r w:rsidR="00D936B4" w:rsidRPr="00D936B4">
        <w:rPr>
          <w:rFonts w:eastAsia="宋体"/>
          <w:lang w:val="en-GB"/>
        </w:rPr>
        <w:t>Rel-16 NR SL in-device coexistence rule</w:t>
      </w:r>
      <w:r w:rsidR="00D936B4">
        <w:rPr>
          <w:rFonts w:eastAsia="宋体"/>
          <w:lang w:val="en-GB"/>
        </w:rPr>
        <w:t xml:space="preserve"> to select </w:t>
      </w:r>
      <w:r w:rsidR="00D936B4" w:rsidRPr="00D936B4">
        <w:rPr>
          <w:rFonts w:eastAsia="宋体"/>
          <w:lang w:val="en-GB"/>
        </w:rPr>
        <w:t>either LTE SL transmission or NR SL transmission</w:t>
      </w:r>
      <w:r w:rsidR="00F87651">
        <w:rPr>
          <w:rFonts w:eastAsia="宋体"/>
          <w:lang w:val="en-GB"/>
        </w:rPr>
        <w:t>. Option 1 might lead to exclusive exclusion</w:t>
      </w:r>
      <w:r>
        <w:rPr>
          <w:rFonts w:eastAsia="宋体"/>
          <w:lang w:val="en-GB"/>
        </w:rPr>
        <w:t xml:space="preserve">, especially due to </w:t>
      </w:r>
      <w:r w:rsidR="00225803" w:rsidRPr="00225803">
        <w:rPr>
          <w:rFonts w:eastAsia="宋体"/>
          <w:lang w:val="en-GB"/>
        </w:rPr>
        <w:t>the</w:t>
      </w:r>
      <w:r>
        <w:rPr>
          <w:rFonts w:eastAsia="宋体"/>
          <w:lang w:val="en-GB"/>
        </w:rPr>
        <w:t xml:space="preserve"> </w:t>
      </w:r>
      <w:r w:rsidRPr="00D95E6E">
        <w:rPr>
          <w:rFonts w:eastAsia="宋体"/>
          <w:lang w:val="en-GB"/>
        </w:rPr>
        <w:t>large amounts of</w:t>
      </w:r>
      <w:r>
        <w:rPr>
          <w:rFonts w:eastAsia="宋体"/>
          <w:lang w:val="en-GB"/>
        </w:rPr>
        <w:t xml:space="preserve"> periodic r</w:t>
      </w:r>
      <w:r w:rsidR="00225803" w:rsidRPr="00225803">
        <w:rPr>
          <w:rFonts w:eastAsia="宋体"/>
          <w:lang w:val="en-GB"/>
        </w:rPr>
        <w:t xml:space="preserve">esources selected to be used for </w:t>
      </w:r>
      <w:r>
        <w:rPr>
          <w:rFonts w:eastAsia="宋体"/>
          <w:lang w:val="en-GB"/>
        </w:rPr>
        <w:t>its</w:t>
      </w:r>
      <w:r w:rsidR="00225803" w:rsidRPr="00225803">
        <w:rPr>
          <w:rFonts w:eastAsia="宋体"/>
          <w:lang w:val="en-GB"/>
        </w:rPr>
        <w:t xml:space="preserve"> own LTE SL transmission</w:t>
      </w:r>
      <w:r w:rsidR="00F87651">
        <w:rPr>
          <w:rFonts w:eastAsia="宋体"/>
          <w:lang w:val="en-GB"/>
        </w:rPr>
        <w:t>. By contrast, Option 2 is more simple and need</w:t>
      </w:r>
      <w:r w:rsidR="004A0967">
        <w:rPr>
          <w:rFonts w:eastAsia="宋体"/>
          <w:lang w:val="en-GB"/>
        </w:rPr>
        <w:t>s</w:t>
      </w:r>
      <w:r w:rsidR="00F87651">
        <w:rPr>
          <w:rFonts w:eastAsia="宋体"/>
          <w:lang w:val="en-GB"/>
        </w:rPr>
        <w:t xml:space="preserve"> </w:t>
      </w:r>
      <w:r>
        <w:rPr>
          <w:rFonts w:eastAsia="宋体"/>
          <w:lang w:val="en-GB"/>
        </w:rPr>
        <w:t>less</w:t>
      </w:r>
      <w:r w:rsidR="00F87651">
        <w:rPr>
          <w:rFonts w:eastAsia="宋体"/>
          <w:lang w:val="en-GB"/>
        </w:rPr>
        <w:t xml:space="preserve"> spec effort</w:t>
      </w:r>
      <w:r w:rsidR="00225803">
        <w:rPr>
          <w:rFonts w:eastAsia="宋体"/>
          <w:lang w:val="en-GB"/>
        </w:rPr>
        <w:t>.</w:t>
      </w:r>
    </w:p>
    <w:p w14:paraId="35AFC19D" w14:textId="766739FB" w:rsidR="00F87651" w:rsidRPr="00225803" w:rsidRDefault="00F87651" w:rsidP="00225803">
      <w:pPr>
        <w:pStyle w:val="ab"/>
        <w:rPr>
          <w:rFonts w:eastAsia="宋体"/>
          <w:b/>
          <w:bCs/>
          <w:i/>
          <w:iCs/>
        </w:rPr>
      </w:pPr>
      <w:bookmarkStart w:id="17" w:name="_Ref131775874"/>
      <w:r w:rsidRPr="00225803">
        <w:rPr>
          <w:b/>
          <w:bCs/>
          <w:i/>
          <w:iCs/>
        </w:rPr>
        <w:t xml:space="preserve">Proposal </w:t>
      </w:r>
      <w:r w:rsidRPr="00225803">
        <w:rPr>
          <w:b/>
          <w:bCs/>
          <w:i/>
          <w:iCs/>
        </w:rPr>
        <w:fldChar w:fldCharType="begin"/>
      </w:r>
      <w:r w:rsidRPr="00766E5C">
        <w:rPr>
          <w:b/>
          <w:bCs/>
          <w:i/>
          <w:iCs/>
        </w:rPr>
        <w:instrText xml:space="preserve"> SEQ Proposal \* ARABIC </w:instrText>
      </w:r>
      <w:r w:rsidRPr="00225803">
        <w:rPr>
          <w:b/>
          <w:bCs/>
          <w:i/>
          <w:iCs/>
        </w:rPr>
        <w:fldChar w:fldCharType="separate"/>
      </w:r>
      <w:r w:rsidR="00284AAB">
        <w:rPr>
          <w:b/>
          <w:bCs/>
          <w:i/>
          <w:iCs/>
          <w:noProof/>
        </w:rPr>
        <w:t>4</w:t>
      </w:r>
      <w:r w:rsidRPr="00225803">
        <w:rPr>
          <w:b/>
          <w:bCs/>
          <w:i/>
          <w:iCs/>
        </w:rPr>
        <w:fldChar w:fldCharType="end"/>
      </w:r>
      <w:r w:rsidRPr="00225803">
        <w:rPr>
          <w:b/>
          <w:bCs/>
          <w:i/>
          <w:iCs/>
        </w:rPr>
        <w:t xml:space="preserve">: When determine the candidate resource set for NR SL considering the LTE SL resources selected to be used for LTE SL module’s own LTE SL transmission, </w:t>
      </w:r>
      <w:r w:rsidR="00225803" w:rsidRPr="00225803">
        <w:rPr>
          <w:b/>
          <w:bCs/>
          <w:i/>
          <w:iCs/>
        </w:rPr>
        <w:t>Option 2 (UE selects either LTE SL transmission or NR SL transmission according to Rel-16 NR SL in-device coexistence rule) is preferred.</w:t>
      </w:r>
      <w:bookmarkEnd w:id="17"/>
    </w:p>
    <w:p w14:paraId="7EB51340" w14:textId="1A996B8D" w:rsidR="00AA0ECF" w:rsidRDefault="00AA0ECF" w:rsidP="00AA0E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lastRenderedPageBreak/>
        <w:t>Mix SCS</w:t>
      </w:r>
    </w:p>
    <w:p w14:paraId="7FC5A04F" w14:textId="49936B89" w:rsidR="002E11F8" w:rsidRDefault="002E11F8" w:rsidP="002E11F8">
      <w:pPr>
        <w:pStyle w:val="a1"/>
        <w:rPr>
          <w:rFonts w:ascii="Times" w:eastAsia="Batang" w:hAnsi="Times"/>
          <w:lang w:val="en-GB" w:eastAsia="zh-CN"/>
        </w:rPr>
      </w:pPr>
      <w:r w:rsidRPr="00DB4AE4">
        <w:rPr>
          <w:rFonts w:ascii="Times" w:eastAsia="Batang" w:hAnsi="Times" w:hint="eastAsia"/>
          <w:lang w:val="en-GB" w:eastAsia="zh-CN"/>
        </w:rPr>
        <w:t>In</w:t>
      </w:r>
      <w:r>
        <w:rPr>
          <w:rFonts w:ascii="Times" w:eastAsia="Batang" w:hAnsi="Times"/>
          <w:lang w:val="en-GB" w:eastAsia="zh-CN"/>
        </w:rPr>
        <w:t xml:space="preserve"> RAN#</w:t>
      </w:r>
      <w:r w:rsidR="007A03EA">
        <w:rPr>
          <w:rFonts w:ascii="Times" w:eastAsia="Batang" w:hAnsi="Times"/>
          <w:lang w:val="en-GB" w:eastAsia="zh-CN"/>
        </w:rPr>
        <w:t xml:space="preserve">99 </w:t>
      </w:r>
      <w:r>
        <w:rPr>
          <w:rFonts w:ascii="Times" w:eastAsia="Batang" w:hAnsi="Times"/>
          <w:lang w:val="en-GB" w:eastAsia="zh-CN"/>
        </w:rPr>
        <w:t xml:space="preserve">meeting, </w:t>
      </w:r>
      <w:r w:rsidR="007A03EA">
        <w:rPr>
          <w:rFonts w:ascii="Times" w:eastAsia="Batang" w:hAnsi="Times"/>
          <w:lang w:val="en-GB" w:eastAsia="zh-CN"/>
        </w:rPr>
        <w:t xml:space="preserve">the </w:t>
      </w:r>
      <w:r w:rsidR="000109D9">
        <w:rPr>
          <w:rFonts w:ascii="Times" w:eastAsia="Batang" w:hAnsi="Times"/>
          <w:lang w:val="en-GB" w:eastAsia="zh-CN"/>
        </w:rPr>
        <w:t xml:space="preserve">revised </w:t>
      </w:r>
      <w:r w:rsidR="007A03EA">
        <w:rPr>
          <w:rFonts w:ascii="Times" w:eastAsia="Batang" w:hAnsi="Times"/>
          <w:lang w:val="en-GB" w:eastAsia="zh-CN"/>
        </w:rPr>
        <w:t xml:space="preserve">WID states that </w:t>
      </w:r>
      <w:r w:rsidR="007A03EA" w:rsidRPr="007A03EA">
        <w:rPr>
          <w:rFonts w:ascii="Times" w:eastAsia="Batang" w:hAnsi="Times"/>
          <w:lang w:val="en-GB" w:eastAsia="zh-CN"/>
        </w:rPr>
        <w:t>RAN1 is tasked to support only 15 and 30 kHz SCSs for dynamic resource pool sharing</w:t>
      </w:r>
      <w:r w:rsidR="00DF6863">
        <w:rPr>
          <w:rFonts w:ascii="Times" w:eastAsia="Batang" w:hAnsi="Times"/>
          <w:lang w:val="en-GB" w:eastAsia="zh-CN"/>
        </w:rPr>
        <w:t>.</w:t>
      </w:r>
    </w:p>
    <w:tbl>
      <w:tblPr>
        <w:tblStyle w:val="aff7"/>
        <w:tblW w:w="0" w:type="auto"/>
        <w:tblLook w:val="04A0" w:firstRow="1" w:lastRow="0" w:firstColumn="1" w:lastColumn="0" w:noHBand="0" w:noVBand="1"/>
      </w:tblPr>
      <w:tblGrid>
        <w:gridCol w:w="9060"/>
      </w:tblGrid>
      <w:tr w:rsidR="002E11F8" w:rsidRPr="002950E7" w14:paraId="44EBDCCF" w14:textId="77777777" w:rsidTr="002E11F8">
        <w:tc>
          <w:tcPr>
            <w:tcW w:w="9060" w:type="dxa"/>
          </w:tcPr>
          <w:p w14:paraId="545BF9CD" w14:textId="20ECEFBE" w:rsidR="0094732D" w:rsidRDefault="0094732D" w:rsidP="00423B75">
            <w:pPr>
              <w:pStyle w:val="3GPPNormalText"/>
              <w:spacing w:before="120" w:after="0"/>
              <w:rPr>
                <w:rFonts w:eastAsiaTheme="minorEastAsia"/>
                <w:bCs/>
                <w:sz w:val="20"/>
                <w:szCs w:val="20"/>
                <w:highlight w:val="yellow"/>
              </w:rPr>
            </w:pPr>
            <w:r>
              <w:rPr>
                <w:b/>
                <w:highlight w:val="green"/>
                <w:lang w:val="en-GB" w:eastAsia="x-none"/>
              </w:rPr>
              <w:t>WID</w:t>
            </w:r>
          </w:p>
          <w:p w14:paraId="62309073" w14:textId="77777777" w:rsidR="0094732D" w:rsidRDefault="0094732D" w:rsidP="00DF09C8">
            <w:pPr>
              <w:numPr>
                <w:ilvl w:val="0"/>
                <w:numId w:val="28"/>
              </w:numPr>
              <w:overflowPunct w:val="0"/>
              <w:autoSpaceDE w:val="0"/>
              <w:autoSpaceDN w:val="0"/>
              <w:adjustRightInd w:val="0"/>
              <w:spacing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7C228708" w14:textId="77777777" w:rsidR="0094732D" w:rsidRDefault="0094732D" w:rsidP="00DF09C8">
            <w:pPr>
              <w:numPr>
                <w:ilvl w:val="1"/>
                <w:numId w:val="28"/>
              </w:numPr>
              <w:overflowPunct w:val="0"/>
              <w:autoSpaceDE w:val="0"/>
              <w:autoSpaceDN w:val="0"/>
              <w:adjustRightInd w:val="0"/>
              <w:spacing w:after="60"/>
              <w:textAlignment w:val="baseline"/>
              <w:rPr>
                <w:rFonts w:ascii="Times" w:hAnsi="Times" w:cs="Times"/>
                <w:iCs/>
                <w:lang w:eastAsia="ko-KR"/>
              </w:rPr>
            </w:pPr>
            <w:bookmarkStart w:id="18" w:name="_Hlk131176883"/>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bookmarkEnd w:id="18"/>
          <w:p w14:paraId="53A33664" w14:textId="77777777" w:rsidR="0094732D" w:rsidRDefault="0094732D" w:rsidP="00DF09C8">
            <w:pPr>
              <w:numPr>
                <w:ilvl w:val="2"/>
                <w:numId w:val="28"/>
              </w:numPr>
              <w:overflowPunct w:val="0"/>
              <w:autoSpaceDE w:val="0"/>
              <w:autoSpaceDN w:val="0"/>
              <w:adjustRightInd w:val="0"/>
              <w:spacing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376A772A" w14:textId="77777777" w:rsidR="0094732D" w:rsidRDefault="0094732D" w:rsidP="00DF09C8">
            <w:pPr>
              <w:numPr>
                <w:ilvl w:val="2"/>
                <w:numId w:val="28"/>
              </w:numPr>
              <w:overflowPunct w:val="0"/>
              <w:autoSpaceDE w:val="0"/>
              <w:autoSpaceDN w:val="0"/>
              <w:adjustRightInd w:val="0"/>
              <w:spacing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0A6A6220" w14:textId="77777777" w:rsidR="0094732D" w:rsidRDefault="0094732D" w:rsidP="00DF09C8">
            <w:pPr>
              <w:numPr>
                <w:ilvl w:val="2"/>
                <w:numId w:val="28"/>
              </w:numPr>
              <w:overflowPunct w:val="0"/>
              <w:autoSpaceDE w:val="0"/>
              <w:autoSpaceDN w:val="0"/>
              <w:adjustRightInd w:val="0"/>
              <w:spacing w:after="60"/>
              <w:textAlignment w:val="baseline"/>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54F364F0" w14:textId="77777777" w:rsidR="0094732D" w:rsidRPr="00DF09C8" w:rsidRDefault="0094732D" w:rsidP="00DF09C8">
            <w:pPr>
              <w:pStyle w:val="3GPPNormalText"/>
              <w:spacing w:before="120" w:after="0"/>
              <w:ind w:left="0" w:firstLine="0"/>
              <w:rPr>
                <w:rFonts w:eastAsiaTheme="minorEastAsia"/>
                <w:bCs/>
                <w:sz w:val="20"/>
                <w:szCs w:val="20"/>
                <w:highlight w:val="yellow"/>
              </w:rPr>
            </w:pPr>
          </w:p>
          <w:p w14:paraId="5367BE6F" w14:textId="5A8FA93A" w:rsidR="00423B75" w:rsidRPr="00F42C7B" w:rsidRDefault="00423B75" w:rsidP="00DF09C8">
            <w:pPr>
              <w:pStyle w:val="3GPPNormalText"/>
              <w:spacing w:before="120" w:after="0"/>
              <w:ind w:left="0" w:firstLine="0"/>
              <w:rPr>
                <w:bCs/>
                <w:sz w:val="20"/>
                <w:szCs w:val="20"/>
              </w:rPr>
            </w:pPr>
            <w:r w:rsidRPr="00F42C7B">
              <w:rPr>
                <w:bCs/>
                <w:sz w:val="20"/>
                <w:szCs w:val="20"/>
                <w:highlight w:val="yellow"/>
              </w:rPr>
              <w:t>Proposal 1-5 (II):</w:t>
            </w:r>
          </w:p>
          <w:p w14:paraId="4E01908D" w14:textId="77777777" w:rsidR="00423B75" w:rsidRPr="00F42C7B" w:rsidRDefault="00423B75" w:rsidP="00423B75">
            <w:pPr>
              <w:pStyle w:val="afff3"/>
              <w:widowControl/>
              <w:numPr>
                <w:ilvl w:val="0"/>
                <w:numId w:val="34"/>
              </w:numPr>
              <w:spacing w:line="259" w:lineRule="auto"/>
              <w:ind w:left="360" w:firstLineChars="0"/>
              <w:rPr>
                <w:rFonts w:ascii="Times New Roman" w:eastAsia="MS Mincho" w:hAnsi="Times New Roman"/>
                <w:bCs/>
                <w:sz w:val="20"/>
                <w:szCs w:val="20"/>
              </w:rPr>
            </w:pPr>
            <w:r w:rsidRPr="00F42C7B">
              <w:rPr>
                <w:rFonts w:ascii="Times New Roman" w:eastAsia="MS Mincho" w:hAnsi="Times New Roman"/>
                <w:bCs/>
                <w:sz w:val="20"/>
                <w:szCs w:val="20"/>
              </w:rPr>
              <w:t>For dynamic resource pool sharing, the following options are studied to resolve the AGC issue in LTE SL UEs which is caused by NR SL PSCCH/PSSCH transmissions if higher SCSs are supported:</w:t>
            </w:r>
          </w:p>
          <w:p w14:paraId="2D133E1A" w14:textId="77777777" w:rsidR="00423B75" w:rsidRPr="00F42C7B" w:rsidRDefault="00423B75" w:rsidP="00423B75">
            <w:pPr>
              <w:pStyle w:val="afff3"/>
              <w:widowControl/>
              <w:numPr>
                <w:ilvl w:val="1"/>
                <w:numId w:val="34"/>
              </w:numPr>
              <w:spacing w:line="259" w:lineRule="auto"/>
              <w:ind w:left="720" w:firstLineChars="0"/>
              <w:rPr>
                <w:rFonts w:ascii="Times New Roman" w:eastAsia="MS Mincho" w:hAnsi="Times New Roman"/>
                <w:bCs/>
                <w:sz w:val="20"/>
                <w:szCs w:val="20"/>
              </w:rPr>
            </w:pPr>
            <w:r w:rsidRPr="00F42C7B">
              <w:rPr>
                <w:rFonts w:ascii="Times New Roman" w:eastAsia="MS Mincho" w:hAnsi="Times New Roman"/>
                <w:bCs/>
                <w:sz w:val="20"/>
                <w:szCs w:val="20"/>
              </w:rPr>
              <w:t xml:space="preserve">Option 1: </w:t>
            </w:r>
            <w:bookmarkStart w:id="19" w:name="_Hlk126781136"/>
            <w:r w:rsidRPr="00F42C7B">
              <w:rPr>
                <w:rFonts w:ascii="Times New Roman" w:eastAsia="MS Mincho" w:hAnsi="Times New Roman"/>
                <w:bCs/>
                <w:sz w:val="20"/>
                <w:szCs w:val="20"/>
              </w:rPr>
              <w:t xml:space="preserve">The NR SL transmissions of higher SCSs are transmitted on all slots within a LTE SL subframe of 15 kHz </w:t>
            </w:r>
            <w:bookmarkEnd w:id="19"/>
          </w:p>
          <w:p w14:paraId="56422CDB" w14:textId="77777777" w:rsidR="00423B75" w:rsidRPr="00F42C7B" w:rsidRDefault="00423B75" w:rsidP="00423B75">
            <w:pPr>
              <w:pStyle w:val="afff3"/>
              <w:widowControl/>
              <w:numPr>
                <w:ilvl w:val="2"/>
                <w:numId w:val="34"/>
              </w:numPr>
              <w:spacing w:line="259" w:lineRule="auto"/>
              <w:ind w:left="1080" w:firstLineChars="0"/>
              <w:rPr>
                <w:rFonts w:ascii="Times New Roman" w:eastAsia="MS Mincho" w:hAnsi="Times New Roman"/>
                <w:bCs/>
                <w:sz w:val="20"/>
                <w:szCs w:val="20"/>
              </w:rPr>
            </w:pPr>
            <w:r w:rsidRPr="00F42C7B">
              <w:rPr>
                <w:rFonts w:ascii="Times New Roman" w:eastAsia="MS Mincho" w:hAnsi="Times New Roman"/>
                <w:bCs/>
                <w:sz w:val="20"/>
                <w:szCs w:val="20"/>
              </w:rPr>
              <w:t>FFS: Whether this takes place in all slots configured within the LTE SL resource pool or only when the NR SL transmission overlaps an LTE SL transmission based on information shared by the LTE SL module.</w:t>
            </w:r>
          </w:p>
          <w:p w14:paraId="43BFBD5A" w14:textId="77777777" w:rsidR="00423B75" w:rsidRPr="00F42C7B" w:rsidRDefault="00423B75" w:rsidP="00423B75">
            <w:pPr>
              <w:pStyle w:val="afff3"/>
              <w:widowControl/>
              <w:numPr>
                <w:ilvl w:val="1"/>
                <w:numId w:val="34"/>
              </w:numPr>
              <w:spacing w:line="259" w:lineRule="auto"/>
              <w:ind w:left="720" w:firstLineChars="0"/>
              <w:rPr>
                <w:rFonts w:ascii="Times New Roman" w:eastAsia="MS Mincho" w:hAnsi="Times New Roman"/>
                <w:bCs/>
                <w:sz w:val="20"/>
                <w:szCs w:val="20"/>
              </w:rPr>
            </w:pPr>
            <w:r w:rsidRPr="00F42C7B">
              <w:rPr>
                <w:rFonts w:ascii="Times New Roman" w:eastAsia="MS Mincho" w:hAnsi="Times New Roman"/>
                <w:bCs/>
                <w:sz w:val="20"/>
                <w:szCs w:val="20"/>
              </w:rPr>
              <w:t xml:space="preserve">Option 3: </w:t>
            </w:r>
            <w:bookmarkStart w:id="20" w:name="OLE_LINK5"/>
            <w:r w:rsidRPr="00F42C7B">
              <w:rPr>
                <w:rFonts w:ascii="Times New Roman" w:eastAsia="MS Mincho" w:hAnsi="Times New Roman"/>
                <w:bCs/>
                <w:sz w:val="20"/>
                <w:szCs w:val="20"/>
              </w:rPr>
              <w:t>NR SL UE uses the information shared by the LTE SL module in its own resource selection procedure to exclude slots overlapping with LTE SL transmissions.</w:t>
            </w:r>
          </w:p>
          <w:bookmarkEnd w:id="20"/>
          <w:p w14:paraId="2DCFFFD6" w14:textId="77777777" w:rsidR="00423B75" w:rsidRPr="00F42C7B" w:rsidRDefault="00423B75" w:rsidP="00423B75">
            <w:pPr>
              <w:pStyle w:val="afff3"/>
              <w:widowControl/>
              <w:numPr>
                <w:ilvl w:val="2"/>
                <w:numId w:val="34"/>
              </w:numPr>
              <w:spacing w:line="259" w:lineRule="auto"/>
              <w:ind w:left="1080" w:firstLineChars="0"/>
              <w:rPr>
                <w:rFonts w:ascii="Times New Roman" w:eastAsia="MS Mincho" w:hAnsi="Times New Roman"/>
                <w:bCs/>
                <w:sz w:val="20"/>
                <w:szCs w:val="20"/>
              </w:rPr>
            </w:pPr>
            <w:r w:rsidRPr="00F42C7B">
              <w:rPr>
                <w:rFonts w:ascii="Times New Roman" w:hAnsi="Times New Roman"/>
                <w:bCs/>
                <w:color w:val="FF0000"/>
                <w:sz w:val="20"/>
                <w:szCs w:val="20"/>
              </w:rPr>
              <w:t>FFS:</w:t>
            </w:r>
            <w:r w:rsidRPr="00F42C7B">
              <w:rPr>
                <w:rFonts w:ascii="Times New Roman" w:hAnsi="Times New Roman"/>
                <w:bCs/>
                <w:sz w:val="20"/>
                <w:szCs w:val="20"/>
              </w:rPr>
              <w:t xml:space="preserve"> Exclude only those slots where the first symbol of the NR SL transmission is not overlapping in time with the first symbol of the LTE subframe.</w:t>
            </w:r>
          </w:p>
          <w:p w14:paraId="06E61CCF" w14:textId="6CED72BE" w:rsidR="00423B75" w:rsidRPr="00CE3B52" w:rsidRDefault="00423B75" w:rsidP="00CE3B52">
            <w:pPr>
              <w:pStyle w:val="afff3"/>
              <w:widowControl/>
              <w:numPr>
                <w:ilvl w:val="0"/>
                <w:numId w:val="34"/>
              </w:numPr>
              <w:spacing w:line="259" w:lineRule="auto"/>
              <w:ind w:left="360" w:firstLineChars="0"/>
              <w:rPr>
                <w:rFonts w:ascii="Times New Roman" w:eastAsia="MS Mincho" w:hAnsi="Times New Roman"/>
                <w:bCs/>
                <w:color w:val="FF0000"/>
                <w:sz w:val="20"/>
                <w:szCs w:val="20"/>
              </w:rPr>
            </w:pPr>
            <w:r w:rsidRPr="00F42C7B">
              <w:rPr>
                <w:rFonts w:ascii="Times New Roman" w:eastAsia="MS Mincho" w:hAnsi="Times New Roman"/>
                <w:bCs/>
                <w:color w:val="FF0000"/>
                <w:sz w:val="20"/>
                <w:szCs w:val="20"/>
              </w:rPr>
              <w:t>Note: This study does not imply RAN1 supporting higher SCS</w:t>
            </w:r>
          </w:p>
        </w:tc>
      </w:tr>
    </w:tbl>
    <w:p w14:paraId="04611FAF" w14:textId="0CE6D805" w:rsidR="00CE3B52" w:rsidRDefault="00CE3B52" w:rsidP="00D620D6">
      <w:pPr>
        <w:spacing w:before="120"/>
        <w:jc w:val="both"/>
        <w:rPr>
          <w:rStyle w:val="apple-converted-space"/>
          <w:rFonts w:eastAsia="宋体"/>
          <w:szCs w:val="20"/>
          <w:lang w:val="en-GB" w:eastAsia="zh-CN"/>
        </w:rPr>
      </w:pPr>
      <w:r w:rsidRPr="00CE3B52">
        <w:rPr>
          <w:rFonts w:eastAsia="宋体"/>
          <w:szCs w:val="20"/>
          <w:lang w:val="en-GB" w:eastAsia="zh-CN"/>
        </w:rPr>
        <w:t>I</w:t>
      </w:r>
      <w:r w:rsidR="00BF6BA9">
        <w:rPr>
          <w:rFonts w:eastAsia="宋体"/>
          <w:szCs w:val="20"/>
          <w:lang w:val="en-GB" w:eastAsia="zh-CN"/>
        </w:rPr>
        <w:t>n</w:t>
      </w:r>
      <w:r w:rsidRPr="00CE3B52">
        <w:rPr>
          <w:rFonts w:eastAsia="宋体"/>
          <w:szCs w:val="20"/>
          <w:lang w:val="en-GB" w:eastAsia="zh-CN"/>
        </w:rPr>
        <w:t xml:space="preserve"> </w:t>
      </w:r>
      <w:r>
        <w:rPr>
          <w:rFonts w:eastAsia="宋体"/>
          <w:szCs w:val="20"/>
          <w:lang w:val="en-GB" w:eastAsia="zh-CN"/>
        </w:rPr>
        <w:t>dynamic sharing</w:t>
      </w:r>
      <w:r w:rsidRPr="00CE3B52">
        <w:rPr>
          <w:rFonts w:eastAsia="宋体"/>
          <w:szCs w:val="20"/>
          <w:lang w:val="en-GB" w:eastAsia="zh-CN"/>
        </w:rPr>
        <w:t xml:space="preserve"> resource pool, </w:t>
      </w:r>
      <w:r w:rsidR="00BF6BA9" w:rsidRPr="00F42C7B">
        <w:rPr>
          <w:rFonts w:eastAsia="MS Mincho"/>
          <w:bCs/>
          <w:szCs w:val="20"/>
        </w:rPr>
        <w:t>NR SL transmissions</w:t>
      </w:r>
      <w:r w:rsidR="00BF6BA9" w:rsidRPr="00CE3B52">
        <w:rPr>
          <w:rFonts w:eastAsia="宋体"/>
          <w:szCs w:val="20"/>
          <w:lang w:val="en-GB" w:eastAsia="zh-CN"/>
        </w:rPr>
        <w:t xml:space="preserve"> </w:t>
      </w:r>
      <w:r w:rsidR="00BF6BA9">
        <w:rPr>
          <w:rFonts w:eastAsia="宋体"/>
          <w:szCs w:val="20"/>
          <w:lang w:val="en-GB" w:eastAsia="zh-CN"/>
        </w:rPr>
        <w:t>with 30KHz</w:t>
      </w:r>
      <w:r w:rsidRPr="00CE3B52">
        <w:rPr>
          <w:rFonts w:eastAsia="宋体"/>
          <w:szCs w:val="20"/>
          <w:lang w:val="en-GB" w:eastAsia="zh-CN"/>
        </w:rPr>
        <w:t xml:space="preserve"> would cause AGC </w:t>
      </w:r>
      <w:r w:rsidR="00830841">
        <w:rPr>
          <w:rFonts w:eastAsia="宋体"/>
          <w:szCs w:val="20"/>
          <w:lang w:val="en-GB" w:eastAsia="zh-CN"/>
        </w:rPr>
        <w:t>setting</w:t>
      </w:r>
      <w:r w:rsidRPr="00CE3B52">
        <w:rPr>
          <w:rFonts w:eastAsia="宋体"/>
          <w:szCs w:val="20"/>
          <w:lang w:val="en-GB" w:eastAsia="zh-CN"/>
        </w:rPr>
        <w:t xml:space="preserve"> issues for the LTE SL UEs that are using the shared resource pool.</w:t>
      </w:r>
      <w:r>
        <w:rPr>
          <w:rFonts w:eastAsia="宋体"/>
          <w:szCs w:val="20"/>
          <w:lang w:val="en-GB" w:eastAsia="zh-CN"/>
        </w:rPr>
        <w:t xml:space="preserve"> There are two options discussed </w:t>
      </w:r>
      <w:r w:rsidR="00BF6BA9">
        <w:rPr>
          <w:rFonts w:eastAsia="宋体"/>
          <w:szCs w:val="20"/>
          <w:lang w:val="en-GB" w:eastAsia="zh-CN"/>
        </w:rPr>
        <w:t xml:space="preserve">to solve this problem </w:t>
      </w:r>
      <w:r>
        <w:rPr>
          <w:rFonts w:eastAsia="宋体"/>
          <w:szCs w:val="20"/>
          <w:lang w:val="en-GB" w:eastAsia="zh-CN"/>
        </w:rPr>
        <w:t xml:space="preserve">in the previous meeting. </w:t>
      </w:r>
      <w:r w:rsidRPr="00D620D6">
        <w:rPr>
          <w:rStyle w:val="apple-converted-space"/>
          <w:rFonts w:eastAsia="宋体" w:hint="eastAsia"/>
          <w:bCs/>
          <w:szCs w:val="20"/>
          <w:lang w:val="en-GB" w:eastAsia="zh-CN"/>
        </w:rPr>
        <w:t>O</w:t>
      </w:r>
      <w:r w:rsidRPr="00D620D6">
        <w:rPr>
          <w:rStyle w:val="apple-converted-space"/>
          <w:rFonts w:eastAsia="宋体"/>
          <w:bCs/>
          <w:szCs w:val="20"/>
          <w:lang w:val="en-GB" w:eastAsia="zh-CN"/>
        </w:rPr>
        <w:t>ption 1</w:t>
      </w:r>
      <w:r w:rsidR="00D620D6">
        <w:rPr>
          <w:rStyle w:val="apple-converted-space"/>
          <w:rFonts w:eastAsia="宋体"/>
          <w:bCs/>
          <w:szCs w:val="20"/>
          <w:lang w:val="en-GB" w:eastAsia="zh-CN"/>
        </w:rPr>
        <w:t xml:space="preserve"> </w:t>
      </w:r>
      <w:r w:rsidR="00D620D6">
        <w:rPr>
          <w:rStyle w:val="apple-converted-space"/>
          <w:rFonts w:eastAsia="宋体" w:hint="eastAsia"/>
          <w:bCs/>
          <w:szCs w:val="20"/>
          <w:lang w:val="en-GB" w:eastAsia="zh-CN"/>
        </w:rPr>
        <w:t>is</w:t>
      </w:r>
      <w:r w:rsidR="00D620D6">
        <w:rPr>
          <w:rStyle w:val="apple-converted-space"/>
          <w:rFonts w:eastAsia="宋体"/>
          <w:bCs/>
          <w:szCs w:val="20"/>
          <w:lang w:val="en-GB" w:eastAsia="zh-CN"/>
        </w:rPr>
        <w:t xml:space="preserve"> </w:t>
      </w:r>
      <w:r w:rsidR="00D620D6">
        <w:rPr>
          <w:rStyle w:val="apple-converted-space"/>
          <w:rFonts w:eastAsia="宋体" w:hint="eastAsia"/>
          <w:bCs/>
          <w:szCs w:val="20"/>
          <w:lang w:val="en-GB" w:eastAsia="zh-CN"/>
        </w:rPr>
        <w:t>that</w:t>
      </w:r>
      <w:r w:rsidR="00D620D6">
        <w:rPr>
          <w:rStyle w:val="apple-converted-space"/>
          <w:rFonts w:eastAsia="宋体"/>
          <w:bCs/>
          <w:szCs w:val="20"/>
          <w:lang w:val="en-GB" w:eastAsia="zh-CN"/>
        </w:rPr>
        <w:t xml:space="preserve"> </w:t>
      </w:r>
      <w:r w:rsidR="00D620D6">
        <w:rPr>
          <w:rStyle w:val="apple-converted-space"/>
          <w:rFonts w:eastAsia="宋体" w:hint="eastAsia"/>
          <w:bCs/>
          <w:szCs w:val="20"/>
          <w:lang w:val="en-GB" w:eastAsia="zh-CN"/>
        </w:rPr>
        <w:t>t</w:t>
      </w:r>
      <w:r w:rsidRPr="00CE3B52">
        <w:rPr>
          <w:rStyle w:val="apple-converted-space"/>
          <w:rFonts w:eastAsia="宋体"/>
          <w:szCs w:val="20"/>
          <w:lang w:val="en-GB" w:eastAsia="zh-CN"/>
        </w:rPr>
        <w:t>he NR SL transmissions of higher SCSs are transmitted on all slots within a</w:t>
      </w:r>
      <w:r w:rsidR="00BE2025">
        <w:rPr>
          <w:rStyle w:val="apple-converted-space"/>
          <w:rFonts w:eastAsia="宋体"/>
          <w:szCs w:val="20"/>
          <w:lang w:val="en-GB" w:eastAsia="zh-CN"/>
        </w:rPr>
        <w:t>n</w:t>
      </w:r>
      <w:r w:rsidRPr="00CE3B52">
        <w:rPr>
          <w:rStyle w:val="apple-converted-space"/>
          <w:rFonts w:eastAsia="宋体"/>
          <w:szCs w:val="20"/>
          <w:lang w:val="en-GB" w:eastAsia="zh-CN"/>
        </w:rPr>
        <w:t xml:space="preserve"> LTE SL subframe of 15 kHz</w:t>
      </w:r>
      <w:r w:rsidR="00D620D6">
        <w:rPr>
          <w:rStyle w:val="apple-converted-space"/>
          <w:rFonts w:eastAsia="宋体"/>
          <w:szCs w:val="20"/>
          <w:lang w:val="en-GB" w:eastAsia="zh-CN"/>
        </w:rPr>
        <w:t xml:space="preserve">, while </w:t>
      </w:r>
      <w:r w:rsidRPr="00CE3B52">
        <w:rPr>
          <w:rStyle w:val="apple-converted-space"/>
          <w:rFonts w:eastAsia="宋体" w:hint="eastAsia"/>
          <w:szCs w:val="20"/>
          <w:lang w:val="en-GB" w:eastAsia="zh-CN"/>
        </w:rPr>
        <w:t>O</w:t>
      </w:r>
      <w:r w:rsidRPr="00CE3B52">
        <w:rPr>
          <w:rStyle w:val="apple-converted-space"/>
          <w:rFonts w:eastAsia="宋体"/>
          <w:szCs w:val="20"/>
          <w:lang w:val="en-GB" w:eastAsia="zh-CN"/>
        </w:rPr>
        <w:t xml:space="preserve">ption </w:t>
      </w:r>
      <w:r w:rsidR="00D620D6">
        <w:rPr>
          <w:rStyle w:val="apple-converted-space"/>
          <w:rFonts w:eastAsia="宋体"/>
          <w:szCs w:val="20"/>
          <w:lang w:val="en-GB" w:eastAsia="zh-CN"/>
        </w:rPr>
        <w:t xml:space="preserve">3 is that </w:t>
      </w:r>
      <w:r w:rsidR="00D620D6" w:rsidRPr="00D620D6">
        <w:rPr>
          <w:rStyle w:val="apple-converted-space"/>
          <w:rFonts w:eastAsia="宋体"/>
          <w:szCs w:val="20"/>
          <w:lang w:val="en-GB" w:eastAsia="zh-CN"/>
        </w:rPr>
        <w:t>NR SL UE uses the information shared by the LTE SL module in its own resource selection procedure to exclude slots overlapping with LTE SL transmissions.</w:t>
      </w:r>
    </w:p>
    <w:p w14:paraId="62DD7E26" w14:textId="0D5A6D24" w:rsidR="00F85A23" w:rsidRDefault="00D7050E" w:rsidP="00D620D6">
      <w:pPr>
        <w:spacing w:before="120"/>
        <w:jc w:val="both"/>
        <w:rPr>
          <w:rStyle w:val="apple-converted-space"/>
          <w:rFonts w:eastAsia="宋体"/>
          <w:szCs w:val="20"/>
          <w:lang w:val="en-GB" w:eastAsia="zh-CN"/>
        </w:rPr>
      </w:pPr>
      <w:r>
        <w:rPr>
          <w:rStyle w:val="apple-converted-space"/>
          <w:rFonts w:eastAsia="宋体" w:hint="eastAsia"/>
          <w:szCs w:val="20"/>
          <w:lang w:val="en-GB" w:eastAsia="zh-CN"/>
        </w:rPr>
        <w:t>I</w:t>
      </w:r>
      <w:r>
        <w:rPr>
          <w:rStyle w:val="apple-converted-space"/>
          <w:rFonts w:eastAsia="宋体"/>
          <w:szCs w:val="20"/>
          <w:lang w:val="en-GB" w:eastAsia="zh-CN"/>
        </w:rPr>
        <w:t>n Option 1, NR SL UE need</w:t>
      </w:r>
      <w:r w:rsidR="00BE2025">
        <w:rPr>
          <w:rStyle w:val="apple-converted-space"/>
          <w:rFonts w:eastAsia="宋体"/>
          <w:szCs w:val="20"/>
          <w:lang w:val="en-GB" w:eastAsia="zh-CN"/>
        </w:rPr>
        <w:t>s</w:t>
      </w:r>
      <w:r>
        <w:rPr>
          <w:rStyle w:val="apple-converted-space"/>
          <w:rFonts w:eastAsia="宋体"/>
          <w:szCs w:val="20"/>
          <w:lang w:val="en-GB" w:eastAsia="zh-CN"/>
        </w:rPr>
        <w:t xml:space="preserve"> to transmit on multiple</w:t>
      </w:r>
      <w:r w:rsidR="00DE1D02">
        <w:rPr>
          <w:rStyle w:val="apple-converted-space"/>
          <w:rFonts w:eastAsia="宋体"/>
          <w:szCs w:val="20"/>
          <w:lang w:val="en-GB" w:eastAsia="zh-CN"/>
        </w:rPr>
        <w:t xml:space="preserve"> consecutive</w:t>
      </w:r>
      <w:r>
        <w:rPr>
          <w:rStyle w:val="apple-converted-space"/>
          <w:rFonts w:eastAsia="宋体"/>
          <w:szCs w:val="20"/>
          <w:lang w:val="en-GB" w:eastAsia="zh-CN"/>
        </w:rPr>
        <w:t xml:space="preserve"> slots</w:t>
      </w:r>
      <w:r w:rsidR="005251A5">
        <w:rPr>
          <w:rStyle w:val="apple-converted-space"/>
          <w:rFonts w:eastAsia="宋体"/>
          <w:szCs w:val="20"/>
          <w:lang w:val="en-GB" w:eastAsia="zh-CN"/>
        </w:rPr>
        <w:t>.</w:t>
      </w:r>
      <w:r>
        <w:rPr>
          <w:rStyle w:val="apple-converted-space"/>
          <w:rFonts w:eastAsia="宋体"/>
          <w:szCs w:val="20"/>
          <w:lang w:val="en-GB" w:eastAsia="zh-CN"/>
        </w:rPr>
        <w:t xml:space="preserve"> </w:t>
      </w:r>
      <w:r w:rsidR="005251A5">
        <w:rPr>
          <w:rStyle w:val="apple-converted-space"/>
          <w:rFonts w:eastAsia="宋体" w:hint="eastAsia"/>
          <w:szCs w:val="20"/>
          <w:lang w:val="en-GB" w:eastAsia="zh-CN"/>
        </w:rPr>
        <w:t>As</w:t>
      </w:r>
      <w:r w:rsidR="005251A5">
        <w:rPr>
          <w:rStyle w:val="apple-converted-space"/>
          <w:rFonts w:eastAsia="宋体"/>
          <w:szCs w:val="20"/>
          <w:lang w:val="en-GB" w:eastAsia="zh-CN"/>
        </w:rPr>
        <w:t xml:space="preserve"> it’s agreed that t</w:t>
      </w:r>
      <w:r w:rsidR="005251A5" w:rsidRPr="005251A5">
        <w:rPr>
          <w:rStyle w:val="apple-converted-space"/>
          <w:rFonts w:eastAsia="宋体"/>
          <w:szCs w:val="20"/>
          <w:lang w:val="en-GB" w:eastAsia="zh-CN"/>
        </w:rPr>
        <w:t>he existing SL slot structure from Rel-16 is unchanged</w:t>
      </w:r>
      <w:r w:rsidR="005251A5">
        <w:rPr>
          <w:rStyle w:val="apple-converted-space"/>
          <w:rFonts w:eastAsia="宋体"/>
          <w:szCs w:val="20"/>
          <w:lang w:val="en-GB" w:eastAsia="zh-CN"/>
        </w:rPr>
        <w:t xml:space="preserve"> and no </w:t>
      </w:r>
      <w:r w:rsidR="005251A5" w:rsidRPr="005251A5">
        <w:rPr>
          <w:rStyle w:val="apple-converted-space"/>
          <w:rFonts w:eastAsia="宋体"/>
          <w:szCs w:val="20"/>
          <w:lang w:val="en-GB" w:eastAsia="zh-CN"/>
        </w:rPr>
        <w:t>change to the R16/17 resource allocation procedure in PHY</w:t>
      </w:r>
      <w:r w:rsidR="005251A5">
        <w:rPr>
          <w:rStyle w:val="apple-converted-space"/>
          <w:rFonts w:eastAsia="宋体"/>
          <w:szCs w:val="20"/>
          <w:lang w:val="en-GB" w:eastAsia="zh-CN"/>
        </w:rPr>
        <w:t xml:space="preserve">, </w:t>
      </w:r>
      <w:r w:rsidR="008720F7">
        <w:rPr>
          <w:rStyle w:val="apple-converted-space"/>
          <w:rFonts w:eastAsia="宋体"/>
          <w:szCs w:val="20"/>
          <w:lang w:val="en-GB" w:eastAsia="zh-CN"/>
        </w:rPr>
        <w:t xml:space="preserve">the </w:t>
      </w:r>
      <w:r w:rsidR="005251A5">
        <w:rPr>
          <w:rStyle w:val="apple-converted-space"/>
          <w:rFonts w:eastAsia="宋体"/>
          <w:szCs w:val="20"/>
          <w:lang w:val="en-GB" w:eastAsia="zh-CN"/>
        </w:rPr>
        <w:t xml:space="preserve">MAC </w:t>
      </w:r>
      <w:r w:rsidR="005251A5">
        <w:rPr>
          <w:rStyle w:val="apple-converted-space"/>
          <w:rFonts w:eastAsia="宋体" w:hint="eastAsia"/>
          <w:szCs w:val="20"/>
          <w:lang w:val="en-GB" w:eastAsia="zh-CN"/>
        </w:rPr>
        <w:t>layer</w:t>
      </w:r>
      <w:r w:rsidR="005251A5">
        <w:rPr>
          <w:rStyle w:val="apple-converted-space"/>
          <w:rFonts w:eastAsia="宋体"/>
          <w:szCs w:val="20"/>
          <w:lang w:val="en-GB" w:eastAsia="zh-CN"/>
        </w:rPr>
        <w:t xml:space="preserve"> need</w:t>
      </w:r>
      <w:r w:rsidR="008720F7">
        <w:rPr>
          <w:rStyle w:val="apple-converted-space"/>
          <w:rFonts w:eastAsia="宋体"/>
          <w:szCs w:val="20"/>
          <w:lang w:val="en-GB" w:eastAsia="zh-CN"/>
        </w:rPr>
        <w:t>s</w:t>
      </w:r>
      <w:r w:rsidR="005251A5">
        <w:rPr>
          <w:rStyle w:val="apple-converted-space"/>
          <w:rFonts w:eastAsia="宋体"/>
          <w:szCs w:val="20"/>
          <w:lang w:val="en-GB" w:eastAsia="zh-CN"/>
        </w:rPr>
        <w:t xml:space="preserve"> to select consecutive candidate slots to ensure </w:t>
      </w:r>
      <w:r w:rsidR="00EC7392">
        <w:rPr>
          <w:rStyle w:val="apple-converted-space"/>
          <w:rFonts w:eastAsia="宋体"/>
          <w:szCs w:val="20"/>
          <w:lang w:val="en-GB" w:eastAsia="zh-CN"/>
        </w:rPr>
        <w:t xml:space="preserve">the NR SL </w:t>
      </w:r>
      <w:r w:rsidR="005251A5">
        <w:rPr>
          <w:rStyle w:val="apple-converted-space"/>
          <w:rFonts w:eastAsia="宋体"/>
          <w:szCs w:val="20"/>
          <w:lang w:val="en-GB" w:eastAsia="zh-CN"/>
        </w:rPr>
        <w:t>transmission</w:t>
      </w:r>
      <w:r w:rsidR="00EC7392">
        <w:rPr>
          <w:rStyle w:val="apple-converted-space"/>
          <w:rFonts w:eastAsia="宋体"/>
          <w:szCs w:val="20"/>
          <w:lang w:val="en-GB" w:eastAsia="zh-CN"/>
        </w:rPr>
        <w:t xml:space="preserve"> is consecutive,</w:t>
      </w:r>
      <w:r>
        <w:rPr>
          <w:rStyle w:val="apple-converted-space"/>
          <w:rFonts w:eastAsia="宋体"/>
          <w:szCs w:val="20"/>
          <w:lang w:val="en-GB" w:eastAsia="zh-CN"/>
        </w:rPr>
        <w:t xml:space="preserve"> </w:t>
      </w:r>
      <w:r w:rsidR="00EC7392">
        <w:rPr>
          <w:rStyle w:val="apple-converted-space"/>
          <w:rFonts w:eastAsia="宋体"/>
          <w:szCs w:val="20"/>
          <w:lang w:val="en-GB" w:eastAsia="zh-CN"/>
        </w:rPr>
        <w:t>as well as that</w:t>
      </w:r>
      <w:r w:rsidR="00B2023D">
        <w:rPr>
          <w:rStyle w:val="apple-converted-space"/>
          <w:rFonts w:eastAsia="宋体"/>
          <w:szCs w:val="20"/>
          <w:lang w:val="en-GB" w:eastAsia="zh-CN"/>
        </w:rPr>
        <w:t xml:space="preserve"> t</w:t>
      </w:r>
      <w:r w:rsidR="00B2023D" w:rsidRPr="00B2023D">
        <w:rPr>
          <w:rStyle w:val="apple-converted-space"/>
          <w:rFonts w:eastAsia="宋体"/>
          <w:szCs w:val="20"/>
          <w:lang w:val="en-GB" w:eastAsia="zh-CN"/>
        </w:rPr>
        <w:t xml:space="preserve">he starting symbol of the first of the </w:t>
      </w:r>
      <w:r w:rsidR="00B2023D">
        <w:rPr>
          <w:rStyle w:val="apple-converted-space"/>
          <w:rFonts w:eastAsia="宋体"/>
          <w:szCs w:val="20"/>
          <w:lang w:val="en-GB" w:eastAsia="zh-CN"/>
        </w:rPr>
        <w:t>consecutive</w:t>
      </w:r>
      <w:r w:rsidR="00B2023D" w:rsidRPr="00B2023D">
        <w:rPr>
          <w:rStyle w:val="apple-converted-space"/>
          <w:rFonts w:eastAsia="宋体"/>
          <w:szCs w:val="20"/>
          <w:lang w:val="en-GB" w:eastAsia="zh-CN"/>
        </w:rPr>
        <w:t xml:space="preserve"> </w:t>
      </w:r>
      <w:r w:rsidR="00B2023D">
        <w:rPr>
          <w:rStyle w:val="apple-converted-space"/>
          <w:rFonts w:eastAsia="宋体"/>
          <w:szCs w:val="20"/>
          <w:lang w:val="en-GB" w:eastAsia="zh-CN"/>
        </w:rPr>
        <w:t>candidate</w:t>
      </w:r>
      <w:r w:rsidR="00B2023D" w:rsidRPr="00B2023D">
        <w:rPr>
          <w:rStyle w:val="apple-converted-space"/>
          <w:rFonts w:eastAsia="宋体"/>
          <w:szCs w:val="20"/>
          <w:lang w:val="en-GB" w:eastAsia="zh-CN"/>
        </w:rPr>
        <w:t xml:space="preserve"> slots </w:t>
      </w:r>
      <w:r w:rsidR="00B2023D">
        <w:rPr>
          <w:rStyle w:val="apple-converted-space"/>
          <w:rFonts w:eastAsia="宋体"/>
          <w:szCs w:val="20"/>
          <w:lang w:val="en-GB" w:eastAsia="zh-CN"/>
        </w:rPr>
        <w:t>should</w:t>
      </w:r>
      <w:r w:rsidR="00B2023D" w:rsidRPr="00B2023D">
        <w:rPr>
          <w:rStyle w:val="apple-converted-space"/>
          <w:rFonts w:eastAsia="宋体"/>
          <w:szCs w:val="20"/>
          <w:lang w:val="en-GB" w:eastAsia="zh-CN"/>
        </w:rPr>
        <w:t xml:space="preserve"> align with the first symbol of the LTE SL subframe</w:t>
      </w:r>
      <w:r w:rsidR="00B2023D">
        <w:rPr>
          <w:rStyle w:val="apple-converted-space"/>
          <w:rFonts w:eastAsia="宋体"/>
          <w:szCs w:val="20"/>
          <w:lang w:val="en-GB" w:eastAsia="zh-CN"/>
        </w:rPr>
        <w:t xml:space="preserve">. </w:t>
      </w:r>
      <w:r w:rsidR="00EC7392">
        <w:rPr>
          <w:rStyle w:val="apple-converted-space"/>
          <w:rFonts w:eastAsia="宋体"/>
          <w:szCs w:val="20"/>
          <w:lang w:val="en-GB" w:eastAsia="zh-CN"/>
        </w:rPr>
        <w:t>Nevertheless</w:t>
      </w:r>
      <w:r w:rsidR="003101AB">
        <w:rPr>
          <w:rStyle w:val="apple-converted-space"/>
          <w:rFonts w:eastAsia="宋体"/>
          <w:szCs w:val="20"/>
          <w:lang w:val="en-GB" w:eastAsia="zh-CN"/>
        </w:rPr>
        <w:t>, there might no</w:t>
      </w:r>
      <w:r w:rsidR="00B2023D">
        <w:rPr>
          <w:rStyle w:val="apple-converted-space"/>
          <w:rFonts w:eastAsia="宋体"/>
          <w:szCs w:val="20"/>
          <w:lang w:val="en-GB" w:eastAsia="zh-CN"/>
        </w:rPr>
        <w:t xml:space="preserve">t </w:t>
      </w:r>
      <w:r w:rsidR="00226D9F">
        <w:rPr>
          <w:rStyle w:val="apple-converted-space"/>
          <w:rFonts w:eastAsia="宋体"/>
          <w:szCs w:val="20"/>
          <w:lang w:val="en-GB" w:eastAsia="zh-CN"/>
        </w:rPr>
        <w:t xml:space="preserve">be </w:t>
      </w:r>
      <w:r w:rsidR="00B2023D">
        <w:rPr>
          <w:rStyle w:val="apple-converted-space"/>
          <w:rFonts w:eastAsia="宋体"/>
          <w:szCs w:val="20"/>
          <w:lang w:val="en-GB" w:eastAsia="zh-CN"/>
        </w:rPr>
        <w:t>enough</w:t>
      </w:r>
      <w:r w:rsidR="003101AB">
        <w:rPr>
          <w:rStyle w:val="apple-converted-space"/>
          <w:rFonts w:eastAsia="宋体"/>
          <w:szCs w:val="20"/>
          <w:lang w:val="en-GB" w:eastAsia="zh-CN"/>
        </w:rPr>
        <w:t xml:space="preserve"> consecutive </w:t>
      </w:r>
      <w:r w:rsidR="00D24962">
        <w:rPr>
          <w:rStyle w:val="apple-converted-space"/>
          <w:rFonts w:eastAsia="宋体"/>
          <w:szCs w:val="20"/>
          <w:lang w:val="en-GB" w:eastAsia="zh-CN"/>
        </w:rPr>
        <w:t xml:space="preserve">candidate slots </w:t>
      </w:r>
      <w:r w:rsidR="00B2023D">
        <w:rPr>
          <w:rStyle w:val="apple-converted-space"/>
          <w:rFonts w:eastAsia="宋体"/>
          <w:szCs w:val="20"/>
          <w:lang w:val="en-GB" w:eastAsia="zh-CN"/>
        </w:rPr>
        <w:t xml:space="preserve">that satisfied the above condition </w:t>
      </w:r>
      <w:r w:rsidR="00D24962">
        <w:rPr>
          <w:rStyle w:val="apple-converted-space"/>
          <w:rFonts w:eastAsia="宋体"/>
          <w:szCs w:val="20"/>
          <w:lang w:val="en-GB" w:eastAsia="zh-CN"/>
        </w:rPr>
        <w:t xml:space="preserve">reported from </w:t>
      </w:r>
      <w:r w:rsidR="008720F7">
        <w:rPr>
          <w:rStyle w:val="apple-converted-space"/>
          <w:rFonts w:eastAsia="宋体"/>
          <w:szCs w:val="20"/>
          <w:lang w:val="en-GB" w:eastAsia="zh-CN"/>
        </w:rPr>
        <w:t xml:space="preserve">the </w:t>
      </w:r>
      <w:r w:rsidR="00D24962">
        <w:rPr>
          <w:rStyle w:val="apple-converted-space"/>
          <w:rFonts w:eastAsia="宋体"/>
          <w:szCs w:val="20"/>
          <w:lang w:val="en-GB" w:eastAsia="zh-CN"/>
        </w:rPr>
        <w:t xml:space="preserve">PHY layer. </w:t>
      </w:r>
      <w:r w:rsidR="00B2023D">
        <w:rPr>
          <w:rStyle w:val="apple-converted-space"/>
          <w:rFonts w:eastAsia="宋体"/>
          <w:szCs w:val="20"/>
          <w:lang w:val="en-GB" w:eastAsia="zh-CN"/>
        </w:rPr>
        <w:t>In this case</w:t>
      </w:r>
      <w:r w:rsidR="00D24962">
        <w:rPr>
          <w:rStyle w:val="apple-converted-space"/>
          <w:rFonts w:eastAsia="宋体"/>
          <w:szCs w:val="20"/>
          <w:lang w:val="en-GB" w:eastAsia="zh-CN"/>
        </w:rPr>
        <w:t xml:space="preserve">, MAC </w:t>
      </w:r>
      <w:r w:rsidR="00714C7D">
        <w:rPr>
          <w:rStyle w:val="apple-converted-space"/>
          <w:rFonts w:eastAsia="宋体"/>
          <w:szCs w:val="20"/>
          <w:lang w:val="en-GB" w:eastAsia="zh-CN"/>
        </w:rPr>
        <w:t>need</w:t>
      </w:r>
      <w:r w:rsidR="008720F7">
        <w:rPr>
          <w:rStyle w:val="apple-converted-space"/>
          <w:rFonts w:eastAsia="宋体"/>
          <w:szCs w:val="20"/>
          <w:lang w:val="en-GB" w:eastAsia="zh-CN"/>
        </w:rPr>
        <w:t>s</w:t>
      </w:r>
      <w:r w:rsidR="00714C7D">
        <w:rPr>
          <w:rStyle w:val="apple-converted-space"/>
          <w:rFonts w:eastAsia="宋体"/>
          <w:szCs w:val="20"/>
          <w:lang w:val="en-GB" w:eastAsia="zh-CN"/>
        </w:rPr>
        <w:t xml:space="preserve"> to trigger resource re-selection.</w:t>
      </w:r>
      <w:r w:rsidR="00714C7D" w:rsidDel="0094732D">
        <w:rPr>
          <w:rStyle w:val="apple-converted-space"/>
          <w:rFonts w:eastAsia="宋体"/>
          <w:szCs w:val="20"/>
          <w:lang w:val="en-GB" w:eastAsia="zh-CN"/>
        </w:rPr>
        <w:t xml:space="preserve"> </w:t>
      </w:r>
    </w:p>
    <w:p w14:paraId="6487A3E7" w14:textId="72E74F7F" w:rsidR="0010699F" w:rsidRDefault="0010699F" w:rsidP="00D620D6">
      <w:pPr>
        <w:spacing w:before="120"/>
        <w:jc w:val="both"/>
        <w:rPr>
          <w:rStyle w:val="apple-converted-space"/>
          <w:rFonts w:eastAsia="宋体"/>
          <w:szCs w:val="20"/>
          <w:lang w:val="en-GB" w:eastAsia="zh-CN"/>
        </w:rPr>
      </w:pPr>
      <w:r>
        <w:rPr>
          <w:rStyle w:val="apple-converted-space"/>
          <w:rFonts w:eastAsia="宋体"/>
          <w:szCs w:val="20"/>
          <w:lang w:val="en-GB" w:eastAsia="zh-CN"/>
        </w:rPr>
        <w:t xml:space="preserve">While in Option 3, </w:t>
      </w:r>
      <w:r w:rsidR="008A18B3">
        <w:rPr>
          <w:rStyle w:val="apple-converted-space"/>
          <w:rFonts w:eastAsia="宋体"/>
          <w:szCs w:val="20"/>
          <w:lang w:val="en-GB" w:eastAsia="zh-CN"/>
        </w:rPr>
        <w:t xml:space="preserve">NR SL UE would exclude all the </w:t>
      </w:r>
      <w:r w:rsidR="008A18B3" w:rsidRPr="008A18B3">
        <w:rPr>
          <w:rStyle w:val="apple-converted-space"/>
          <w:rFonts w:eastAsia="宋体"/>
          <w:szCs w:val="20"/>
          <w:lang w:val="en-GB" w:eastAsia="zh-CN"/>
        </w:rPr>
        <w:t>slots overlapping with LTE SL transmissions</w:t>
      </w:r>
      <w:r w:rsidR="008A18B3">
        <w:rPr>
          <w:rStyle w:val="apple-converted-space"/>
          <w:rFonts w:eastAsia="宋体"/>
          <w:szCs w:val="20"/>
          <w:lang w:val="en-GB" w:eastAsia="zh-CN"/>
        </w:rPr>
        <w:t xml:space="preserve"> to avoid the AGC issue brought by NR SL transmission.</w:t>
      </w:r>
      <w:r w:rsidR="00291E32">
        <w:rPr>
          <w:rStyle w:val="apple-converted-space"/>
          <w:rFonts w:eastAsia="宋体"/>
          <w:szCs w:val="20"/>
          <w:lang w:val="en-GB" w:eastAsia="zh-CN"/>
        </w:rPr>
        <w:t xml:space="preserve"> Nevertheless, </w:t>
      </w:r>
      <w:r w:rsidR="00A15751">
        <w:rPr>
          <w:rStyle w:val="apple-converted-space"/>
          <w:rFonts w:eastAsia="宋体"/>
          <w:szCs w:val="20"/>
          <w:lang w:val="en-GB" w:eastAsia="zh-CN"/>
        </w:rPr>
        <w:t xml:space="preserve">it requires a more rigorous RSRP threshold than avoiding resource collision. Thus, </w:t>
      </w:r>
      <w:r w:rsidR="00821D25">
        <w:rPr>
          <w:rStyle w:val="apple-converted-space"/>
          <w:rFonts w:eastAsia="宋体"/>
          <w:szCs w:val="20"/>
          <w:lang w:val="en-GB" w:eastAsia="zh-CN"/>
        </w:rPr>
        <w:t>Option 3</w:t>
      </w:r>
      <w:r w:rsidR="00A15751">
        <w:rPr>
          <w:rStyle w:val="apple-converted-space"/>
          <w:rFonts w:eastAsia="宋体"/>
          <w:szCs w:val="20"/>
          <w:lang w:val="en-GB" w:eastAsia="zh-CN"/>
        </w:rPr>
        <w:t xml:space="preserve"> </w:t>
      </w:r>
      <w:r w:rsidR="00821D25" w:rsidRPr="00821D25">
        <w:rPr>
          <w:rStyle w:val="apple-converted-space"/>
          <w:rFonts w:eastAsia="宋体"/>
          <w:szCs w:val="20"/>
          <w:lang w:val="en-GB" w:eastAsia="zh-CN"/>
        </w:rPr>
        <w:t xml:space="preserve">would lead to a significant capacity reduction on NR </w:t>
      </w:r>
      <w:r w:rsidR="00821D25">
        <w:rPr>
          <w:rStyle w:val="apple-converted-space"/>
          <w:rFonts w:eastAsia="宋体"/>
          <w:szCs w:val="20"/>
          <w:lang w:val="en-GB" w:eastAsia="zh-CN"/>
        </w:rPr>
        <w:t>SL UE due to</w:t>
      </w:r>
      <w:r w:rsidR="00F8437D">
        <w:rPr>
          <w:rStyle w:val="apple-converted-space"/>
          <w:rFonts w:eastAsia="宋体"/>
          <w:szCs w:val="20"/>
          <w:lang w:val="en-GB" w:eastAsia="zh-CN"/>
        </w:rPr>
        <w:t xml:space="preserve"> </w:t>
      </w:r>
      <w:r w:rsidR="00821D25" w:rsidRPr="00821D25">
        <w:rPr>
          <w:rStyle w:val="apple-converted-space"/>
          <w:rFonts w:eastAsia="宋体"/>
          <w:szCs w:val="20"/>
          <w:lang w:val="en-GB" w:eastAsia="zh-CN"/>
        </w:rPr>
        <w:t>excessive exclusion</w:t>
      </w:r>
      <w:r w:rsidR="00061E86">
        <w:rPr>
          <w:rStyle w:val="apple-converted-space"/>
          <w:rFonts w:eastAsia="宋体"/>
          <w:szCs w:val="20"/>
          <w:lang w:val="en-GB" w:eastAsia="zh-CN"/>
        </w:rPr>
        <w:t>.</w:t>
      </w:r>
    </w:p>
    <w:p w14:paraId="2CA05724" w14:textId="11C5715F" w:rsidR="00C573B1" w:rsidRPr="00623F28" w:rsidRDefault="00C573B1" w:rsidP="00D620D6">
      <w:pPr>
        <w:spacing w:before="120"/>
        <w:jc w:val="both"/>
        <w:rPr>
          <w:rStyle w:val="apple-converted-space"/>
          <w:rFonts w:eastAsia="宋体"/>
          <w:szCs w:val="20"/>
          <w:lang w:val="en-GB" w:eastAsia="zh-CN"/>
        </w:rPr>
      </w:pPr>
      <w:r>
        <w:rPr>
          <w:rStyle w:val="apple-converted-space"/>
          <w:rFonts w:eastAsia="宋体" w:hint="eastAsia"/>
          <w:szCs w:val="20"/>
          <w:lang w:val="en-GB" w:eastAsia="zh-CN"/>
        </w:rPr>
        <w:t>I</w:t>
      </w:r>
      <w:r>
        <w:rPr>
          <w:rStyle w:val="apple-converted-space"/>
          <w:rFonts w:eastAsia="宋体"/>
          <w:szCs w:val="20"/>
          <w:lang w:val="en-GB" w:eastAsia="zh-CN"/>
        </w:rPr>
        <w:t>n addition, to solve the</w:t>
      </w:r>
      <w:r w:rsidR="007627AC">
        <w:rPr>
          <w:rStyle w:val="apple-converted-space"/>
          <w:rFonts w:eastAsia="宋体"/>
          <w:szCs w:val="20"/>
          <w:lang w:val="en-GB" w:eastAsia="zh-CN"/>
        </w:rPr>
        <w:t xml:space="preserve"> excessive exclusion problem, an approach was proposed that </w:t>
      </w:r>
      <w:bookmarkStart w:id="21" w:name="_Hlk127214208"/>
      <w:r w:rsidR="00DB026D">
        <w:rPr>
          <w:rStyle w:val="apple-converted-space"/>
          <w:rFonts w:eastAsia="宋体"/>
          <w:szCs w:val="20"/>
          <w:lang w:val="en-GB" w:eastAsia="zh-CN"/>
        </w:rPr>
        <w:t xml:space="preserve">NR module </w:t>
      </w:r>
      <w:r w:rsidR="007627AC">
        <w:rPr>
          <w:rStyle w:val="apple-converted-space"/>
          <w:rFonts w:eastAsia="宋体"/>
          <w:szCs w:val="20"/>
          <w:lang w:val="en-GB" w:eastAsia="zh-CN"/>
        </w:rPr>
        <w:t>e</w:t>
      </w:r>
      <w:r w:rsidR="007627AC" w:rsidRPr="007627AC">
        <w:rPr>
          <w:rStyle w:val="apple-converted-space"/>
          <w:rFonts w:eastAsia="宋体"/>
          <w:szCs w:val="20"/>
          <w:lang w:val="en-GB" w:eastAsia="zh-CN"/>
        </w:rPr>
        <w:t>xclud</w:t>
      </w:r>
      <w:r w:rsidR="00957CF8">
        <w:rPr>
          <w:rStyle w:val="apple-converted-space"/>
          <w:rFonts w:eastAsia="宋体"/>
          <w:szCs w:val="20"/>
          <w:lang w:val="en-GB" w:eastAsia="zh-CN"/>
        </w:rPr>
        <w:t>es</w:t>
      </w:r>
      <w:r w:rsidR="007627AC" w:rsidRPr="007627AC">
        <w:rPr>
          <w:rStyle w:val="apple-converted-space"/>
          <w:rFonts w:eastAsia="宋体"/>
          <w:szCs w:val="20"/>
          <w:lang w:val="en-GB" w:eastAsia="zh-CN"/>
        </w:rPr>
        <w:t xml:space="preserve"> only those slots where the first symbol of the NR SL transmission is not overlapping in time with the first symbol of the LTE subframe</w:t>
      </w:r>
      <w:r w:rsidR="007627AC">
        <w:rPr>
          <w:rStyle w:val="apple-converted-space"/>
          <w:rFonts w:eastAsia="宋体"/>
          <w:szCs w:val="20"/>
          <w:lang w:val="en-GB" w:eastAsia="zh-CN"/>
        </w:rPr>
        <w:t>.</w:t>
      </w:r>
      <w:r w:rsidR="0091051A">
        <w:rPr>
          <w:rStyle w:val="apple-converted-space"/>
          <w:rFonts w:eastAsia="宋体"/>
          <w:szCs w:val="20"/>
          <w:lang w:val="en-GB" w:eastAsia="zh-CN"/>
        </w:rPr>
        <w:t xml:space="preserve"> However, </w:t>
      </w:r>
      <w:r w:rsidR="002D6EEC">
        <w:rPr>
          <w:rStyle w:val="apple-converted-space"/>
          <w:rFonts w:eastAsia="宋体"/>
          <w:szCs w:val="20"/>
          <w:lang w:val="en-GB" w:eastAsia="zh-CN"/>
        </w:rPr>
        <w:t xml:space="preserve">this approach </w:t>
      </w:r>
      <w:r w:rsidR="00DE1D02" w:rsidRPr="00DE1D02">
        <w:rPr>
          <w:rStyle w:val="apple-converted-space"/>
          <w:rFonts w:eastAsia="宋体"/>
          <w:szCs w:val="20"/>
          <w:lang w:val="en-GB" w:eastAsia="zh-CN"/>
        </w:rPr>
        <w:t xml:space="preserve">does not </w:t>
      </w:r>
      <w:r w:rsidR="00850E87">
        <w:rPr>
          <w:rStyle w:val="apple-converted-space"/>
          <w:rFonts w:eastAsia="宋体"/>
          <w:szCs w:val="20"/>
          <w:lang w:val="en-GB" w:eastAsia="zh-CN"/>
        </w:rPr>
        <w:t xml:space="preserve">fully </w:t>
      </w:r>
      <w:r w:rsidR="00DE1D02" w:rsidRPr="00DE1D02">
        <w:rPr>
          <w:rStyle w:val="apple-converted-space"/>
          <w:rFonts w:eastAsia="宋体"/>
          <w:szCs w:val="20"/>
          <w:lang w:val="en-GB" w:eastAsia="zh-CN"/>
        </w:rPr>
        <w:t>solve the AGC issue</w:t>
      </w:r>
      <w:bookmarkEnd w:id="21"/>
      <w:r w:rsidR="00892D1D">
        <w:rPr>
          <w:rStyle w:val="apple-converted-space"/>
          <w:rFonts w:eastAsia="宋体"/>
          <w:szCs w:val="20"/>
          <w:lang w:val="en-GB" w:eastAsia="zh-CN"/>
        </w:rPr>
        <w:t xml:space="preserve">, even though the excessive exclusion is alleviated. As shown in </w:t>
      </w:r>
      <w:r w:rsidR="00D67A26">
        <w:rPr>
          <w:rStyle w:val="apple-converted-space"/>
          <w:rFonts w:eastAsia="宋体"/>
          <w:szCs w:val="20"/>
          <w:lang w:val="en-GB" w:eastAsia="zh-CN"/>
        </w:rPr>
        <w:fldChar w:fldCharType="begin"/>
      </w:r>
      <w:r w:rsidR="00D67A26">
        <w:rPr>
          <w:rStyle w:val="apple-converted-space"/>
          <w:rFonts w:eastAsia="宋体"/>
          <w:szCs w:val="20"/>
          <w:lang w:val="en-GB" w:eastAsia="zh-CN"/>
        </w:rPr>
        <w:instrText xml:space="preserve"> REF _Ref126868666 \h </w:instrText>
      </w:r>
      <w:r w:rsidR="00D67A26">
        <w:rPr>
          <w:rStyle w:val="apple-converted-space"/>
          <w:rFonts w:eastAsia="宋体"/>
          <w:szCs w:val="20"/>
          <w:lang w:val="en-GB" w:eastAsia="zh-CN"/>
        </w:rPr>
      </w:r>
      <w:r w:rsidR="00D67A26">
        <w:rPr>
          <w:rStyle w:val="apple-converted-space"/>
          <w:rFonts w:eastAsia="宋体"/>
          <w:szCs w:val="20"/>
          <w:lang w:val="en-GB" w:eastAsia="zh-CN"/>
        </w:rPr>
        <w:fldChar w:fldCharType="separate"/>
      </w:r>
      <w:r w:rsidR="00284AAB">
        <w:t xml:space="preserve">Figure </w:t>
      </w:r>
      <w:r w:rsidR="00284AAB">
        <w:rPr>
          <w:noProof/>
        </w:rPr>
        <w:t>1</w:t>
      </w:r>
      <w:r w:rsidR="00D67A26">
        <w:rPr>
          <w:rStyle w:val="apple-converted-space"/>
          <w:rFonts w:eastAsia="宋体"/>
          <w:szCs w:val="20"/>
          <w:lang w:val="en-GB" w:eastAsia="zh-CN"/>
        </w:rPr>
        <w:fldChar w:fldCharType="end"/>
      </w:r>
      <w:r w:rsidR="00D67A26">
        <w:rPr>
          <w:rStyle w:val="apple-converted-space"/>
          <w:rFonts w:eastAsia="宋体"/>
          <w:szCs w:val="20"/>
          <w:lang w:val="en-GB" w:eastAsia="zh-CN"/>
        </w:rPr>
        <w:t xml:space="preserve">, if NR SL UE selects the slot in which the </w:t>
      </w:r>
      <w:r w:rsidR="00D67A26" w:rsidRPr="007627AC">
        <w:rPr>
          <w:rStyle w:val="apple-converted-space"/>
          <w:rFonts w:eastAsia="宋体"/>
          <w:szCs w:val="20"/>
          <w:lang w:val="en-GB" w:eastAsia="zh-CN"/>
        </w:rPr>
        <w:t>first symbol</w:t>
      </w:r>
      <w:r w:rsidR="00D67A26">
        <w:rPr>
          <w:rStyle w:val="apple-converted-space"/>
          <w:rFonts w:eastAsia="宋体"/>
          <w:szCs w:val="20"/>
          <w:lang w:val="en-GB" w:eastAsia="zh-CN"/>
        </w:rPr>
        <w:t xml:space="preserve"> is </w:t>
      </w:r>
      <w:r w:rsidR="00D67A26" w:rsidRPr="00D67A26">
        <w:rPr>
          <w:rStyle w:val="apple-converted-space"/>
          <w:rFonts w:eastAsia="宋体"/>
          <w:szCs w:val="20"/>
          <w:lang w:val="en-GB" w:eastAsia="zh-CN"/>
        </w:rPr>
        <w:t>overlapping in time with the first symbol of the LTE subframe</w:t>
      </w:r>
      <w:r w:rsidR="00D67A26">
        <w:rPr>
          <w:rStyle w:val="apple-converted-space"/>
          <w:rFonts w:eastAsia="宋体"/>
          <w:szCs w:val="20"/>
          <w:lang w:val="en-GB" w:eastAsia="zh-CN"/>
        </w:rPr>
        <w:t xml:space="preserve">, while the next slot is not used for transmission, </w:t>
      </w:r>
      <w:r w:rsidR="00437928">
        <w:rPr>
          <w:rStyle w:val="apple-converted-space"/>
          <w:rFonts w:eastAsia="宋体" w:hint="eastAsia"/>
          <w:szCs w:val="20"/>
          <w:lang w:val="en-GB" w:eastAsia="zh-CN"/>
        </w:rPr>
        <w:t>t</w:t>
      </w:r>
      <w:r w:rsidR="00437928" w:rsidRPr="00437928">
        <w:rPr>
          <w:rStyle w:val="apple-converted-space"/>
          <w:rFonts w:eastAsia="宋体"/>
          <w:szCs w:val="20"/>
          <w:lang w:val="en-GB" w:eastAsia="zh-CN"/>
        </w:rPr>
        <w:t>he AGC gain adjusted based on the first half of the LTE subframe is no longer applicable as the experienced power level decreases significantly in the second half</w:t>
      </w:r>
      <w:r w:rsidR="00623F28">
        <w:rPr>
          <w:rStyle w:val="apple-converted-space"/>
          <w:rFonts w:eastAsia="宋体"/>
          <w:szCs w:val="20"/>
          <w:lang w:val="en-GB" w:eastAsia="zh-CN"/>
        </w:rPr>
        <w:t xml:space="preserve">, which may still result in </w:t>
      </w:r>
      <w:r w:rsidR="00623F28" w:rsidRPr="00623F28">
        <w:rPr>
          <w:rStyle w:val="apple-converted-space"/>
          <w:rFonts w:eastAsia="宋体"/>
          <w:szCs w:val="20"/>
          <w:lang w:val="en-GB" w:eastAsia="zh-CN"/>
        </w:rPr>
        <w:t>distortion</w:t>
      </w:r>
      <w:r w:rsidR="00623F28">
        <w:rPr>
          <w:rStyle w:val="apple-converted-space"/>
          <w:rFonts w:eastAsia="宋体"/>
          <w:szCs w:val="20"/>
          <w:lang w:val="en-GB" w:eastAsia="zh-CN"/>
        </w:rPr>
        <w:t xml:space="preserve"> due to inaccurate power </w:t>
      </w:r>
      <w:r w:rsidR="00623F28" w:rsidRPr="00623F28">
        <w:rPr>
          <w:rStyle w:val="apple-converted-space"/>
          <w:rFonts w:eastAsia="宋体"/>
          <w:szCs w:val="20"/>
          <w:lang w:val="en-GB" w:eastAsia="zh-CN"/>
        </w:rPr>
        <w:t>compensat</w:t>
      </w:r>
      <w:r w:rsidR="00623F28">
        <w:rPr>
          <w:rStyle w:val="apple-converted-space"/>
          <w:rFonts w:eastAsia="宋体"/>
          <w:szCs w:val="20"/>
          <w:lang w:val="en-GB" w:eastAsia="zh-CN"/>
        </w:rPr>
        <w:t>ion.</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85A23" w14:paraId="78C747C1" w14:textId="77777777" w:rsidTr="00437928">
        <w:tc>
          <w:tcPr>
            <w:tcW w:w="9060" w:type="dxa"/>
          </w:tcPr>
          <w:p w14:paraId="33BEBA9A" w14:textId="77777777" w:rsidR="00F85A23" w:rsidRDefault="00F85A23" w:rsidP="00F42C7B">
            <w:pPr>
              <w:spacing w:before="120" w:after="120"/>
              <w:jc w:val="center"/>
            </w:pPr>
            <w:r w:rsidRPr="00F42C7B">
              <w:rPr>
                <w:rFonts w:eastAsia="宋体"/>
                <w:szCs w:val="20"/>
                <w:lang w:val="en-GB" w:eastAsia="zh-CN"/>
              </w:rPr>
              <w:object w:dxaOrig="7726" w:dyaOrig="3840" w14:anchorId="64878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24.85pt" o:ole="">
                  <v:imagedata r:id="rId9" o:title=""/>
                </v:shape>
                <o:OLEObject Type="Embed" ProgID="Visio.Drawing.15" ShapeID="_x0000_i1025" DrawAspect="Content" ObjectID="_1742418093" r:id="rId10"/>
              </w:object>
            </w:r>
          </w:p>
          <w:p w14:paraId="40F1012F" w14:textId="56FFA0BB" w:rsidR="00F85A23" w:rsidRPr="00F85A23" w:rsidRDefault="00F85A23" w:rsidP="00F85A23">
            <w:pPr>
              <w:pStyle w:val="ab"/>
              <w:jc w:val="center"/>
              <w:rPr>
                <w:rStyle w:val="apple-converted-space"/>
              </w:rPr>
            </w:pPr>
            <w:bookmarkStart w:id="22" w:name="_Ref126868666"/>
            <w:r>
              <w:t xml:space="preserve">Figure </w:t>
            </w:r>
            <w:r>
              <w:fldChar w:fldCharType="begin"/>
            </w:r>
            <w:r>
              <w:instrText xml:space="preserve"> SEQ Figure \* ARABIC </w:instrText>
            </w:r>
            <w:r>
              <w:fldChar w:fldCharType="separate"/>
            </w:r>
            <w:r w:rsidR="00284AAB">
              <w:rPr>
                <w:noProof/>
              </w:rPr>
              <w:t>1</w:t>
            </w:r>
            <w:r>
              <w:fldChar w:fldCharType="end"/>
            </w:r>
            <w:bookmarkEnd w:id="22"/>
            <w:r w:rsidR="00830841">
              <w:t>:</w:t>
            </w:r>
            <w:r w:rsidR="00830841">
              <w:rPr>
                <w:rFonts w:eastAsia="宋体"/>
                <w:lang w:eastAsia="zh-CN"/>
              </w:rPr>
              <w:t xml:space="preserve"> Impact of NR transmissions on the AGC setting of LTE SL UE</w:t>
            </w:r>
          </w:p>
        </w:tc>
      </w:tr>
    </w:tbl>
    <w:p w14:paraId="011FF9F5" w14:textId="2425F3FD" w:rsidR="002B2174" w:rsidRPr="002B2174" w:rsidRDefault="007451B9" w:rsidP="002B2174">
      <w:pPr>
        <w:pStyle w:val="ab"/>
        <w:jc w:val="both"/>
        <w:rPr>
          <w:b/>
          <w:bCs/>
          <w:i/>
          <w:iCs/>
        </w:rPr>
      </w:pPr>
      <w:bookmarkStart w:id="23" w:name="_Ref127521039"/>
      <w:r w:rsidRPr="00437928">
        <w:rPr>
          <w:b/>
          <w:bCs/>
          <w:i/>
          <w:iCs/>
        </w:rPr>
        <w:t xml:space="preserve">Observation </w:t>
      </w:r>
      <w:r w:rsidRPr="00F42C7B">
        <w:rPr>
          <w:b/>
          <w:bCs/>
          <w:i/>
          <w:iCs/>
        </w:rPr>
        <w:fldChar w:fldCharType="begin"/>
      </w:r>
      <w:r w:rsidRPr="00622DB1">
        <w:rPr>
          <w:b/>
          <w:bCs/>
          <w:i/>
          <w:iCs/>
        </w:rPr>
        <w:instrText xml:space="preserve"> SEQ Observation \* ARABIC </w:instrText>
      </w:r>
      <w:r w:rsidRPr="00F42C7B">
        <w:rPr>
          <w:b/>
          <w:bCs/>
          <w:i/>
          <w:iCs/>
        </w:rPr>
        <w:fldChar w:fldCharType="separate"/>
      </w:r>
      <w:r w:rsidR="00284AAB">
        <w:rPr>
          <w:b/>
          <w:bCs/>
          <w:i/>
          <w:iCs/>
          <w:noProof/>
        </w:rPr>
        <w:t>1</w:t>
      </w:r>
      <w:r w:rsidRPr="00F42C7B">
        <w:rPr>
          <w:b/>
          <w:bCs/>
          <w:i/>
          <w:iCs/>
        </w:rPr>
        <w:fldChar w:fldCharType="end"/>
      </w:r>
      <w:r w:rsidR="004C2CAC">
        <w:rPr>
          <w:b/>
          <w:bCs/>
          <w:i/>
          <w:iCs/>
        </w:rPr>
        <w:t>:</w:t>
      </w:r>
      <w:r w:rsidR="00F8437D" w:rsidRPr="00F8437D">
        <w:t xml:space="preserve"> </w:t>
      </w:r>
      <w:r w:rsidR="00F8437D" w:rsidRPr="00F8437D">
        <w:rPr>
          <w:b/>
          <w:bCs/>
          <w:i/>
          <w:iCs/>
        </w:rPr>
        <w:t>Option 3 would lead to a significant capacity reduction on NR SL UE due to excessive exclusion</w:t>
      </w:r>
      <w:r w:rsidR="00F8437D">
        <w:rPr>
          <w:b/>
          <w:bCs/>
          <w:i/>
          <w:iCs/>
        </w:rPr>
        <w:t xml:space="preserve">, and the approach that </w:t>
      </w:r>
      <w:r w:rsidR="00F8437D" w:rsidRPr="00F8437D">
        <w:rPr>
          <w:b/>
          <w:bCs/>
          <w:i/>
          <w:iCs/>
        </w:rPr>
        <w:t xml:space="preserve">excluding only those slots where the first symbol of the NR SL transmission is not overlapping in time with the first symbol of the LTE subframe </w:t>
      </w:r>
      <w:r w:rsidR="00623F28">
        <w:rPr>
          <w:b/>
          <w:bCs/>
          <w:i/>
          <w:iCs/>
        </w:rPr>
        <w:t xml:space="preserve">may not fully </w:t>
      </w:r>
      <w:r w:rsidR="00DB6A0D">
        <w:rPr>
          <w:b/>
          <w:bCs/>
          <w:i/>
          <w:iCs/>
        </w:rPr>
        <w:t>resolve</w:t>
      </w:r>
      <w:r w:rsidR="00F8437D" w:rsidRPr="00F8437D">
        <w:rPr>
          <w:b/>
          <w:bCs/>
          <w:i/>
          <w:iCs/>
        </w:rPr>
        <w:t xml:space="preserve"> the AGC issue</w:t>
      </w:r>
      <w:r w:rsidR="00F8437D">
        <w:rPr>
          <w:b/>
          <w:bCs/>
          <w:i/>
          <w:iCs/>
        </w:rPr>
        <w:t>.</w:t>
      </w:r>
      <w:bookmarkEnd w:id="23"/>
    </w:p>
    <w:p w14:paraId="46559AC5" w14:textId="7388AA80" w:rsidR="00D67A26" w:rsidRPr="00F42C7B" w:rsidRDefault="00D67A26" w:rsidP="00622DB1">
      <w:pPr>
        <w:pStyle w:val="ab"/>
        <w:jc w:val="both"/>
        <w:rPr>
          <w:rFonts w:eastAsia="宋体"/>
          <w:b/>
          <w:bCs/>
          <w:i/>
          <w:iCs/>
          <w:lang w:eastAsia="zh-CN"/>
        </w:rPr>
      </w:pPr>
      <w:bookmarkStart w:id="24" w:name="_Ref127521087"/>
      <w:r w:rsidRPr="00F42C7B">
        <w:rPr>
          <w:b/>
          <w:bCs/>
          <w:i/>
          <w:iCs/>
        </w:rPr>
        <w:t xml:space="preserve">Proposal </w:t>
      </w:r>
      <w:r w:rsidRPr="00F42C7B">
        <w:rPr>
          <w:b/>
          <w:bCs/>
          <w:i/>
          <w:iCs/>
        </w:rPr>
        <w:fldChar w:fldCharType="begin"/>
      </w:r>
      <w:r w:rsidRPr="00F42C7B">
        <w:rPr>
          <w:b/>
          <w:bCs/>
          <w:i/>
          <w:iCs/>
        </w:rPr>
        <w:instrText xml:space="preserve"> SEQ Proposal \* ARABIC </w:instrText>
      </w:r>
      <w:r w:rsidRPr="00F42C7B">
        <w:rPr>
          <w:b/>
          <w:bCs/>
          <w:i/>
          <w:iCs/>
        </w:rPr>
        <w:fldChar w:fldCharType="separate"/>
      </w:r>
      <w:r w:rsidR="00284AAB">
        <w:rPr>
          <w:b/>
          <w:bCs/>
          <w:i/>
          <w:iCs/>
          <w:noProof/>
        </w:rPr>
        <w:t>5</w:t>
      </w:r>
      <w:r w:rsidRPr="00F42C7B">
        <w:rPr>
          <w:b/>
          <w:bCs/>
          <w:i/>
          <w:iCs/>
        </w:rPr>
        <w:fldChar w:fldCharType="end"/>
      </w:r>
      <w:r w:rsidRPr="00F42C7B">
        <w:rPr>
          <w:b/>
          <w:bCs/>
          <w:i/>
          <w:iCs/>
        </w:rPr>
        <w:t>:</w:t>
      </w:r>
      <w:r w:rsidR="00623F28">
        <w:rPr>
          <w:b/>
          <w:bCs/>
          <w:i/>
          <w:iCs/>
        </w:rPr>
        <w:t xml:space="preserve"> </w:t>
      </w:r>
      <w:r w:rsidR="002B2174" w:rsidRPr="002B2174">
        <w:rPr>
          <w:b/>
          <w:bCs/>
          <w:i/>
          <w:iCs/>
        </w:rPr>
        <w:t>For</w:t>
      </w:r>
      <w:r w:rsidR="00826FB3">
        <w:rPr>
          <w:b/>
          <w:bCs/>
          <w:i/>
          <w:iCs/>
        </w:rPr>
        <w:t xml:space="preserve"> coexistence between LTE SL transmissions and</w:t>
      </w:r>
      <w:r w:rsidR="002B2174" w:rsidRPr="002B2174">
        <w:rPr>
          <w:b/>
          <w:bCs/>
          <w:i/>
          <w:iCs/>
        </w:rPr>
        <w:t xml:space="preserve"> NR PSCCH/PSSCH transmissions in 30kHz SCS, NR SL UE selects in MAC layer the first of NR SL slots overlapping with an LTE SL subframe, and the subsequent overlapping NR SL slot</w:t>
      </w:r>
      <w:r w:rsidR="002B2174">
        <w:rPr>
          <w:b/>
          <w:bCs/>
          <w:i/>
          <w:iCs/>
        </w:rPr>
        <w:t>.</w:t>
      </w:r>
      <w:r w:rsidR="002B2174" w:rsidDel="002B2174">
        <w:rPr>
          <w:b/>
          <w:bCs/>
          <w:i/>
          <w:iCs/>
        </w:rPr>
        <w:t xml:space="preserve"> </w:t>
      </w:r>
      <w:bookmarkEnd w:id="24"/>
    </w:p>
    <w:p w14:paraId="514B8FC2" w14:textId="421763DD" w:rsidR="00AA0ECF" w:rsidRPr="00AA0ECF" w:rsidRDefault="00AA0ECF" w:rsidP="00AA0E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sidRPr="0077788F">
        <w:rPr>
          <w:rFonts w:ascii="Arial" w:eastAsia="宋体" w:hAnsi="Arial" w:cs="Arial"/>
          <w:bCs/>
          <w:sz w:val="36"/>
          <w:szCs w:val="20"/>
          <w:lang w:eastAsia="zh-CN"/>
        </w:rPr>
        <w:t>PSFCH</w:t>
      </w:r>
    </w:p>
    <w:tbl>
      <w:tblPr>
        <w:tblStyle w:val="aff7"/>
        <w:tblW w:w="0" w:type="auto"/>
        <w:tblLook w:val="04A0" w:firstRow="1" w:lastRow="0" w:firstColumn="1" w:lastColumn="0" w:noHBand="0" w:noVBand="1"/>
      </w:tblPr>
      <w:tblGrid>
        <w:gridCol w:w="9060"/>
      </w:tblGrid>
      <w:tr w:rsidR="0077788F" w14:paraId="58A36361" w14:textId="77777777" w:rsidTr="0077788F">
        <w:tc>
          <w:tcPr>
            <w:tcW w:w="9060" w:type="dxa"/>
          </w:tcPr>
          <w:p w14:paraId="2D4CBA9D" w14:textId="77777777" w:rsidR="00C134B3" w:rsidRDefault="00C134B3" w:rsidP="00C134B3">
            <w:pPr>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390A2D5B" w14:textId="78F7648F" w:rsidR="0077788F" w:rsidRDefault="00C134B3" w:rsidP="00C134B3">
            <w:pPr>
              <w:pStyle w:val="afff3"/>
              <w:rPr>
                <w:rFonts w:ascii="Times New Roman" w:eastAsia="MS Mincho" w:hAnsi="Times New Roman"/>
                <w:bCs/>
                <w:sz w:val="20"/>
                <w:szCs w:val="20"/>
              </w:rPr>
            </w:pPr>
            <w:r w:rsidRPr="00521662">
              <w:rPr>
                <w:rFonts w:ascii="Times" w:hAnsi="Times" w:cs="Times"/>
                <w:iCs/>
                <w:lang w:eastAsia="ko-KR"/>
              </w:rPr>
              <w:t xml:space="preserve">Note, this is </w:t>
            </w:r>
            <w:proofErr w:type="spellStart"/>
            <w:r w:rsidRPr="00521662">
              <w:rPr>
                <w:rFonts w:ascii="Times" w:hAnsi="Times" w:cs="Times"/>
                <w:iCs/>
                <w:lang w:eastAsia="ko-KR"/>
              </w:rPr>
              <w:t>inline</w:t>
            </w:r>
            <w:proofErr w:type="spellEnd"/>
            <w:r w:rsidRPr="00521662">
              <w:rPr>
                <w:rFonts w:ascii="Times" w:hAnsi="Times" w:cs="Times"/>
                <w:iCs/>
                <w:lang w:eastAsia="ko-KR"/>
              </w:rPr>
              <w:t xml:space="preserve"> with Option 1-2 in the working assumption made in RAN1#112. No other options from the working assumption need to be considered.</w:t>
            </w:r>
          </w:p>
          <w:p w14:paraId="1B3F7513" w14:textId="77777777" w:rsidR="00A44B8A" w:rsidRPr="00E029C1" w:rsidRDefault="00A44B8A" w:rsidP="00A44B8A">
            <w:pPr>
              <w:rPr>
                <w:szCs w:val="20"/>
                <w:lang w:val="en-GB" w:eastAsia="zh-CN"/>
              </w:rPr>
            </w:pPr>
            <w:r w:rsidRPr="00E029C1">
              <w:rPr>
                <w:b/>
                <w:bCs/>
                <w:szCs w:val="20"/>
                <w:highlight w:val="darkYellow"/>
                <w:lang w:val="en-GB"/>
              </w:rPr>
              <w:t>Working assumption</w:t>
            </w:r>
          </w:p>
          <w:p w14:paraId="6C7B0EF3" w14:textId="77777777" w:rsidR="00A44B8A" w:rsidRPr="00E029C1" w:rsidRDefault="00A44B8A" w:rsidP="00A44B8A">
            <w:pPr>
              <w:numPr>
                <w:ilvl w:val="0"/>
                <w:numId w:val="36"/>
              </w:numPr>
              <w:rPr>
                <w:rFonts w:eastAsia="MS Mincho"/>
                <w:szCs w:val="20"/>
                <w:lang w:val="en-GB"/>
              </w:rPr>
            </w:pPr>
            <w:r w:rsidRPr="00E029C1">
              <w:rPr>
                <w:rFonts w:eastAsia="MS Mincho"/>
                <w:szCs w:val="20"/>
                <w:lang w:val="en-GB"/>
              </w:rPr>
              <w:t>For dynamic resource pool sharing, select one option between 1-1 and 1-2, and select one option between 3-1 and 4-1-a, and define how the two selected options can be used in the operation:</w:t>
            </w:r>
          </w:p>
          <w:p w14:paraId="47F97132" w14:textId="77777777" w:rsidR="00A44B8A" w:rsidRPr="00E029C1" w:rsidRDefault="00A44B8A" w:rsidP="00A44B8A">
            <w:pPr>
              <w:numPr>
                <w:ilvl w:val="1"/>
                <w:numId w:val="36"/>
              </w:numPr>
              <w:rPr>
                <w:rFonts w:eastAsia="MS Mincho"/>
                <w:szCs w:val="20"/>
                <w:lang w:val="en-GB"/>
              </w:rPr>
            </w:pPr>
            <w:r w:rsidRPr="00E029C1">
              <w:rPr>
                <w:rFonts w:eastAsia="MS Mincho"/>
                <w:szCs w:val="20"/>
                <w:lang w:val="en-GB"/>
              </w:rPr>
              <w:t>Option 1-1: Avoiding PSFCH transmissions overlapping with LTE SL resources reserved for LTE SL transmissions in the time domain is performed by the UE transmitting PSFCH</w:t>
            </w:r>
          </w:p>
          <w:p w14:paraId="47785AD0" w14:textId="77777777" w:rsidR="00A44B8A" w:rsidRPr="00E029C1" w:rsidRDefault="00A44B8A" w:rsidP="00A44B8A">
            <w:pPr>
              <w:numPr>
                <w:ilvl w:val="2"/>
                <w:numId w:val="36"/>
              </w:numPr>
              <w:rPr>
                <w:rFonts w:eastAsia="MS Mincho"/>
                <w:szCs w:val="20"/>
                <w:lang w:val="en-GB"/>
              </w:rPr>
            </w:pPr>
            <w:r w:rsidRPr="00E029C1">
              <w:rPr>
                <w:rFonts w:eastAsia="MS Mincho"/>
                <w:szCs w:val="20"/>
                <w:lang w:val="en-GB"/>
              </w:rPr>
              <w:t>FFS whether/how to define condition(s) under which the UE transmitting PSFCH drops its PSFCH transmission overlapping with the LTE SL resources reserved for LTE SL transmission</w:t>
            </w:r>
          </w:p>
          <w:p w14:paraId="6F40BA9F" w14:textId="77777777" w:rsidR="00A44B8A" w:rsidRPr="00E029C1" w:rsidRDefault="00A44B8A" w:rsidP="00A44B8A">
            <w:pPr>
              <w:numPr>
                <w:ilvl w:val="1"/>
                <w:numId w:val="36"/>
              </w:numPr>
              <w:rPr>
                <w:rFonts w:eastAsia="MS Mincho"/>
                <w:szCs w:val="20"/>
                <w:lang w:val="en-GB"/>
              </w:rPr>
            </w:pPr>
            <w:r w:rsidRPr="00E029C1">
              <w:rPr>
                <w:rFonts w:eastAsia="MS Mincho"/>
                <w:szCs w:val="20"/>
                <w:lang w:val="en-GB"/>
              </w:rPr>
              <w:t>Option 1-2: Avoiding PSFCH transmissions overlapping with LTE SL resources reserved for LTE SL transmissions in the time domain is ensured by the UE transmitting PSSCH</w:t>
            </w:r>
          </w:p>
          <w:p w14:paraId="21445688" w14:textId="77777777" w:rsidR="00A44B8A" w:rsidRPr="00E029C1" w:rsidRDefault="00A44B8A" w:rsidP="00A44B8A">
            <w:pPr>
              <w:numPr>
                <w:ilvl w:val="2"/>
                <w:numId w:val="36"/>
              </w:numPr>
              <w:rPr>
                <w:rFonts w:eastAsia="MS Mincho"/>
                <w:szCs w:val="20"/>
                <w:lang w:val="en-GB"/>
              </w:rPr>
            </w:pPr>
            <w:r w:rsidRPr="00E029C1">
              <w:rPr>
                <w:rFonts w:eastAsia="MS Mincho"/>
                <w:szCs w:val="20"/>
                <w:lang w:val="en-GB"/>
              </w:rPr>
              <w:t xml:space="preserve">FFS whether/how to define condition(s) of </w:t>
            </w:r>
            <w:r w:rsidRPr="00E029C1">
              <w:rPr>
                <w:rFonts w:eastAsia="等线"/>
                <w:szCs w:val="20"/>
                <w:lang w:val="en-GB"/>
              </w:rPr>
              <w:t xml:space="preserve">selecting </w:t>
            </w:r>
            <w:r w:rsidRPr="00E029C1">
              <w:rPr>
                <w:rFonts w:eastAsia="MS Mincho"/>
                <w:szCs w:val="20"/>
                <w:lang w:val="en-GB"/>
              </w:rPr>
              <w:t xml:space="preserve">NR SL candidate resources </w:t>
            </w:r>
            <w:r w:rsidRPr="00E029C1">
              <w:rPr>
                <w:rFonts w:eastAsia="等线"/>
                <w:szCs w:val="20"/>
                <w:lang w:val="en-GB"/>
              </w:rPr>
              <w:t>for</w:t>
            </w:r>
            <w:r w:rsidRPr="00E029C1">
              <w:rPr>
                <w:rFonts w:eastAsia="MS Mincho"/>
                <w:szCs w:val="20"/>
                <w:lang w:val="en-GB"/>
              </w:rPr>
              <w:t xml:space="preserve"> </w:t>
            </w:r>
            <w:r w:rsidRPr="00E029C1">
              <w:rPr>
                <w:rFonts w:eastAsia="等线"/>
                <w:szCs w:val="20"/>
                <w:lang w:val="en-GB"/>
              </w:rPr>
              <w:t>NR</w:t>
            </w:r>
            <w:r w:rsidRPr="00E029C1">
              <w:rPr>
                <w:rFonts w:eastAsia="MS Mincho"/>
                <w:szCs w:val="20"/>
                <w:lang w:val="en-GB"/>
              </w:rPr>
              <w:t xml:space="preserve"> </w:t>
            </w:r>
            <w:r w:rsidRPr="00E029C1">
              <w:rPr>
                <w:rFonts w:eastAsia="等线"/>
                <w:szCs w:val="20"/>
                <w:lang w:val="en-GB"/>
              </w:rPr>
              <w:t>SL</w:t>
            </w:r>
            <w:r w:rsidRPr="00E029C1">
              <w:rPr>
                <w:rFonts w:eastAsia="MS Mincho"/>
                <w:szCs w:val="20"/>
                <w:lang w:val="en-GB"/>
              </w:rPr>
              <w:t xml:space="preserve"> </w:t>
            </w:r>
            <w:r w:rsidRPr="00E029C1">
              <w:rPr>
                <w:rFonts w:eastAsia="等线"/>
                <w:szCs w:val="20"/>
                <w:lang w:val="en-GB"/>
              </w:rPr>
              <w:t>PSCCH/PSSCH</w:t>
            </w:r>
          </w:p>
          <w:p w14:paraId="55B8611E" w14:textId="77777777" w:rsidR="00A44B8A" w:rsidRPr="00E029C1" w:rsidRDefault="00A44B8A" w:rsidP="00A44B8A">
            <w:pPr>
              <w:numPr>
                <w:ilvl w:val="1"/>
                <w:numId w:val="36"/>
              </w:numPr>
              <w:rPr>
                <w:rFonts w:eastAsia="MS Mincho"/>
                <w:szCs w:val="20"/>
                <w:lang w:val="en-GB"/>
              </w:rPr>
            </w:pPr>
            <w:r w:rsidRPr="00E029C1">
              <w:rPr>
                <w:rFonts w:eastAsia="MS Mincho"/>
                <w:szCs w:val="20"/>
                <w:lang w:val="en-GB"/>
              </w:rPr>
              <w:t>Option 3-1: Additional PSFCH periodicity(</w:t>
            </w:r>
            <w:proofErr w:type="spellStart"/>
            <w:r w:rsidRPr="00E029C1">
              <w:rPr>
                <w:rFonts w:eastAsia="MS Mincho"/>
                <w:szCs w:val="20"/>
                <w:lang w:val="en-GB"/>
              </w:rPr>
              <w:t>ies</w:t>
            </w:r>
            <w:proofErr w:type="spellEnd"/>
            <w:r w:rsidRPr="00E029C1">
              <w:rPr>
                <w:rFonts w:eastAsia="MS Mincho"/>
                <w:szCs w:val="20"/>
                <w:lang w:val="en-GB"/>
              </w:rPr>
              <w:t>) is introduced</w:t>
            </w:r>
          </w:p>
          <w:p w14:paraId="1D72A134" w14:textId="77777777" w:rsidR="00A44B8A" w:rsidRPr="00E029C1" w:rsidRDefault="00A44B8A" w:rsidP="00A44B8A">
            <w:pPr>
              <w:numPr>
                <w:ilvl w:val="2"/>
                <w:numId w:val="36"/>
              </w:numPr>
              <w:rPr>
                <w:rFonts w:eastAsia="MS Mincho"/>
                <w:szCs w:val="20"/>
                <w:lang w:val="en-GB"/>
              </w:rPr>
            </w:pPr>
            <w:r w:rsidRPr="00E029C1">
              <w:rPr>
                <w:rFonts w:eastAsia="MS Mincho"/>
                <w:szCs w:val="20"/>
                <w:lang w:val="en-GB"/>
              </w:rPr>
              <w:t>Alt 3-1-a: 10 logical slots</w:t>
            </w:r>
          </w:p>
          <w:p w14:paraId="519F118B" w14:textId="77777777" w:rsidR="00A44B8A" w:rsidRPr="00E029C1" w:rsidRDefault="00A44B8A" w:rsidP="00A44B8A">
            <w:pPr>
              <w:numPr>
                <w:ilvl w:val="2"/>
                <w:numId w:val="36"/>
              </w:numPr>
              <w:rPr>
                <w:rFonts w:eastAsia="MS Mincho"/>
                <w:szCs w:val="20"/>
                <w:lang w:val="en-GB"/>
              </w:rPr>
            </w:pPr>
            <w:r w:rsidRPr="00E029C1">
              <w:rPr>
                <w:rFonts w:eastAsia="MS Mincho"/>
                <w:szCs w:val="20"/>
                <w:lang w:val="en-GB"/>
              </w:rPr>
              <w:t>Alt 3-1-b: 8 logical slots</w:t>
            </w:r>
          </w:p>
          <w:p w14:paraId="5E70F08A" w14:textId="77777777" w:rsidR="00A44B8A" w:rsidRPr="00E029C1" w:rsidRDefault="00A44B8A" w:rsidP="00A44B8A">
            <w:pPr>
              <w:numPr>
                <w:ilvl w:val="2"/>
                <w:numId w:val="36"/>
              </w:numPr>
              <w:rPr>
                <w:rFonts w:eastAsia="MS Mincho"/>
                <w:szCs w:val="20"/>
                <w:lang w:val="en-GB"/>
              </w:rPr>
            </w:pPr>
            <w:r w:rsidRPr="00E029C1">
              <w:rPr>
                <w:rFonts w:eastAsia="MS Mincho"/>
                <w:szCs w:val="20"/>
                <w:lang w:val="en-GB"/>
              </w:rPr>
              <w:t>Alt 3-1-c: 5 logical slots</w:t>
            </w:r>
          </w:p>
          <w:p w14:paraId="2DC8BF51" w14:textId="77777777" w:rsidR="00A44B8A" w:rsidRPr="00E029C1" w:rsidRDefault="00A44B8A" w:rsidP="00A44B8A">
            <w:pPr>
              <w:numPr>
                <w:ilvl w:val="2"/>
                <w:numId w:val="36"/>
              </w:numPr>
              <w:rPr>
                <w:rFonts w:eastAsia="MS Mincho"/>
                <w:szCs w:val="20"/>
                <w:lang w:val="en-GB"/>
              </w:rPr>
            </w:pPr>
            <w:r w:rsidRPr="00E029C1">
              <w:rPr>
                <w:rFonts w:eastAsia="MS Mincho"/>
                <w:szCs w:val="20"/>
                <w:lang w:val="en-GB"/>
              </w:rPr>
              <w:t>FFS: Alignment between PSFCH periodicity and LTE logical subframes should be ensured by proper configuration</w:t>
            </w:r>
          </w:p>
          <w:p w14:paraId="09605075" w14:textId="77777777" w:rsidR="00A44B8A" w:rsidRPr="00E029C1" w:rsidRDefault="00A44B8A" w:rsidP="00A44B8A">
            <w:pPr>
              <w:numPr>
                <w:ilvl w:val="1"/>
                <w:numId w:val="36"/>
              </w:numPr>
              <w:rPr>
                <w:rFonts w:eastAsia="MS Mincho"/>
                <w:szCs w:val="20"/>
                <w:lang w:val="en-GB"/>
              </w:rPr>
            </w:pPr>
            <w:r w:rsidRPr="00E029C1">
              <w:rPr>
                <w:rFonts w:eastAsia="MS Mincho"/>
                <w:szCs w:val="20"/>
                <w:lang w:val="en-GB"/>
              </w:rPr>
              <w:t xml:space="preserve">Option 4-1: PSFCH resources and LTE SL resources are </w:t>
            </w:r>
            <w:proofErr w:type="spellStart"/>
            <w:r w:rsidRPr="00E029C1">
              <w:rPr>
                <w:rFonts w:eastAsia="MS Mincho"/>
                <w:szCs w:val="20"/>
                <w:lang w:val="en-GB"/>
              </w:rPr>
              <w:t>TDMed</w:t>
            </w:r>
            <w:proofErr w:type="spellEnd"/>
          </w:p>
          <w:p w14:paraId="4EFB5DAA" w14:textId="77777777" w:rsidR="00A44B8A" w:rsidRPr="00E029C1" w:rsidRDefault="00A44B8A" w:rsidP="00A44B8A">
            <w:pPr>
              <w:numPr>
                <w:ilvl w:val="2"/>
                <w:numId w:val="36"/>
              </w:numPr>
              <w:rPr>
                <w:rFonts w:eastAsia="MS Mincho"/>
                <w:szCs w:val="20"/>
                <w:lang w:val="en-GB"/>
              </w:rPr>
            </w:pPr>
            <w:r w:rsidRPr="00E029C1">
              <w:rPr>
                <w:rFonts w:eastAsia="MS Mincho"/>
                <w:szCs w:val="20"/>
                <w:lang w:val="en-GB"/>
              </w:rPr>
              <w:t>Alt 4-1-a: PSFCH resources is confined within the guard symbol of the LTE SL subframe in the time domain</w:t>
            </w:r>
          </w:p>
          <w:p w14:paraId="10EFBFF2" w14:textId="20126139" w:rsidR="00A44B8A" w:rsidRPr="00CA0B5F" w:rsidRDefault="00A44B8A" w:rsidP="00CA0B5F">
            <w:pPr>
              <w:numPr>
                <w:ilvl w:val="0"/>
                <w:numId w:val="36"/>
              </w:numPr>
              <w:rPr>
                <w:rFonts w:eastAsia="MS Mincho"/>
                <w:szCs w:val="20"/>
                <w:lang w:val="en-GB"/>
              </w:rPr>
            </w:pPr>
            <w:r w:rsidRPr="00E029C1">
              <w:rPr>
                <w:rFonts w:eastAsia="MS Mincho"/>
                <w:szCs w:val="20"/>
                <w:lang w:val="en-GB"/>
              </w:rPr>
              <w:t>Note: selecting a single option is not precluded</w:t>
            </w:r>
          </w:p>
        </w:tc>
      </w:tr>
    </w:tbl>
    <w:p w14:paraId="22AF9BC9" w14:textId="41756739" w:rsidR="00FC0161" w:rsidRDefault="00FC1A3B" w:rsidP="00A14EDA">
      <w:pPr>
        <w:spacing w:before="120" w:after="120"/>
        <w:jc w:val="both"/>
        <w:rPr>
          <w:rFonts w:eastAsia="宋体"/>
          <w:szCs w:val="20"/>
          <w:lang w:val="en-GB" w:eastAsia="zh-CN"/>
        </w:rPr>
      </w:pPr>
      <w:r>
        <w:rPr>
          <w:rFonts w:eastAsia="宋体" w:hint="eastAsia"/>
          <w:szCs w:val="20"/>
          <w:lang w:val="en-GB" w:eastAsia="zh-CN"/>
        </w:rPr>
        <w:t>T</w:t>
      </w:r>
      <w:r>
        <w:rPr>
          <w:rFonts w:eastAsia="宋体"/>
          <w:szCs w:val="20"/>
          <w:lang w:val="en-GB" w:eastAsia="zh-CN"/>
        </w:rPr>
        <w:t xml:space="preserve">o </w:t>
      </w:r>
      <w:r w:rsidR="00F17468">
        <w:rPr>
          <w:rFonts w:eastAsia="宋体"/>
          <w:szCs w:val="20"/>
          <w:lang w:val="en-GB" w:eastAsia="zh-CN"/>
        </w:rPr>
        <w:t>avoid</w:t>
      </w:r>
      <w:r>
        <w:rPr>
          <w:rFonts w:eastAsia="宋体"/>
          <w:szCs w:val="20"/>
          <w:lang w:val="en-GB" w:eastAsia="zh-CN"/>
        </w:rPr>
        <w:t xml:space="preserve"> the </w:t>
      </w:r>
      <w:bookmarkStart w:id="25" w:name="_Hlk126763907"/>
      <w:r w:rsidR="00F17468">
        <w:rPr>
          <w:rFonts w:eastAsia="宋体"/>
          <w:szCs w:val="20"/>
          <w:lang w:val="en-GB" w:eastAsia="zh-CN"/>
        </w:rPr>
        <w:t>interference</w:t>
      </w:r>
      <w:r>
        <w:rPr>
          <w:rFonts w:eastAsia="宋体"/>
          <w:szCs w:val="20"/>
          <w:lang w:val="en-GB" w:eastAsia="zh-CN"/>
        </w:rPr>
        <w:t xml:space="preserve"> between PSFCH transmission of NR devices and LTE transmission</w:t>
      </w:r>
      <w:bookmarkEnd w:id="25"/>
      <w:r>
        <w:rPr>
          <w:rFonts w:eastAsia="宋体"/>
          <w:szCs w:val="20"/>
          <w:lang w:val="en-GB" w:eastAsia="zh-CN"/>
        </w:rPr>
        <w:t xml:space="preserve">, </w:t>
      </w:r>
      <w:r w:rsidR="00C134B3">
        <w:rPr>
          <w:rFonts w:eastAsia="宋体"/>
          <w:szCs w:val="20"/>
          <w:lang w:val="en-GB" w:eastAsia="zh-CN"/>
        </w:rPr>
        <w:t>i</w:t>
      </w:r>
      <w:r w:rsidR="00C134B3" w:rsidRPr="00C134B3">
        <w:rPr>
          <w:rFonts w:eastAsia="宋体"/>
          <w:szCs w:val="20"/>
          <w:lang w:val="en-GB" w:eastAsia="zh-CN"/>
        </w:rPr>
        <w:t>n RAN#99 meeting</w:t>
      </w:r>
      <w:r w:rsidR="00C134B3">
        <w:rPr>
          <w:rFonts w:eastAsia="宋体"/>
          <w:szCs w:val="20"/>
          <w:lang w:val="en-GB" w:eastAsia="zh-CN"/>
        </w:rPr>
        <w:t xml:space="preserve">, it has been agreed that </w:t>
      </w:r>
      <w:r w:rsidR="00C134B3" w:rsidRPr="00C134B3">
        <w:rPr>
          <w:rFonts w:eastAsia="宋体"/>
          <w:szCs w:val="20"/>
          <w:lang w:val="en-GB" w:eastAsia="zh-CN"/>
        </w:rPr>
        <w:t xml:space="preserve">NR SL UE </w:t>
      </w:r>
      <w:bookmarkStart w:id="26" w:name="OLE_LINK1"/>
      <w:r w:rsidR="00C134B3" w:rsidRPr="00C134B3">
        <w:rPr>
          <w:rFonts w:eastAsia="宋体"/>
          <w:szCs w:val="20"/>
          <w:lang w:val="en-GB" w:eastAsia="zh-CN"/>
        </w:rPr>
        <w:t>avoids selecting resources for PSCCH/PSSCH transmissions where the corresponding PSFCH transmission occasions overlap with LTE SL reservations in time domain</w:t>
      </w:r>
      <w:bookmarkEnd w:id="26"/>
      <w:r w:rsidR="00C134B3">
        <w:rPr>
          <w:rFonts w:eastAsia="宋体"/>
          <w:szCs w:val="20"/>
          <w:lang w:val="en-GB" w:eastAsia="zh-CN"/>
        </w:rPr>
        <w:t>.</w:t>
      </w:r>
    </w:p>
    <w:p w14:paraId="5F8298C5" w14:textId="3E86F8F9" w:rsidR="00A44B8A" w:rsidRDefault="00B00E5F" w:rsidP="00A14EDA">
      <w:pPr>
        <w:spacing w:before="120" w:after="120"/>
        <w:jc w:val="both"/>
        <w:rPr>
          <w:rFonts w:eastAsia="宋体"/>
          <w:szCs w:val="20"/>
          <w:lang w:val="en-GB" w:eastAsia="zh-CN"/>
        </w:rPr>
      </w:pPr>
      <w:r>
        <w:rPr>
          <w:rFonts w:eastAsia="宋体"/>
          <w:szCs w:val="20"/>
          <w:lang w:val="en-GB" w:eastAsia="zh-CN"/>
        </w:rPr>
        <w:t>However, i</w:t>
      </w:r>
      <w:r w:rsidR="00A44B8A">
        <w:rPr>
          <w:rFonts w:eastAsia="宋体"/>
          <w:szCs w:val="20"/>
          <w:lang w:val="en-GB" w:eastAsia="zh-CN"/>
        </w:rPr>
        <w:t xml:space="preserve">f NR SL UE always </w:t>
      </w:r>
      <w:r w:rsidR="00FA7631" w:rsidRPr="00FA7631">
        <w:rPr>
          <w:rFonts w:eastAsia="宋体"/>
          <w:szCs w:val="20"/>
          <w:lang w:val="en-GB" w:eastAsia="zh-CN"/>
        </w:rPr>
        <w:t>avoids selecting resources for PSCCH/PSSCH transmissions where the corresponding PSFCH transmission occasions overlap with LTE SL reservations in time domain</w:t>
      </w:r>
      <w:r w:rsidR="00FA7631">
        <w:rPr>
          <w:rFonts w:eastAsia="宋体"/>
          <w:szCs w:val="20"/>
          <w:lang w:val="en-GB" w:eastAsia="zh-CN"/>
        </w:rPr>
        <w:t xml:space="preserve">, there may be no </w:t>
      </w:r>
      <w:r w:rsidR="00DB6A0D" w:rsidRPr="00DB6A0D">
        <w:rPr>
          <w:rFonts w:eastAsia="宋体"/>
          <w:szCs w:val="20"/>
          <w:lang w:val="en-GB" w:eastAsia="zh-CN"/>
        </w:rPr>
        <w:t>available</w:t>
      </w:r>
      <w:r w:rsidR="00DB6A0D">
        <w:rPr>
          <w:rFonts w:eastAsia="宋体"/>
          <w:szCs w:val="20"/>
          <w:lang w:val="en-GB" w:eastAsia="zh-CN"/>
        </w:rPr>
        <w:t xml:space="preserve"> </w:t>
      </w:r>
      <w:r w:rsidR="00FA7631">
        <w:rPr>
          <w:rFonts w:eastAsia="宋体"/>
          <w:szCs w:val="20"/>
          <w:lang w:val="en-GB" w:eastAsia="zh-CN"/>
        </w:rPr>
        <w:t>resources</w:t>
      </w:r>
      <w:r w:rsidR="00DB6A0D">
        <w:rPr>
          <w:rFonts w:eastAsia="宋体"/>
          <w:szCs w:val="20"/>
          <w:lang w:val="en-GB" w:eastAsia="zh-CN"/>
        </w:rPr>
        <w:t xml:space="preserve"> for</w:t>
      </w:r>
      <w:r w:rsidR="00FA7631">
        <w:rPr>
          <w:rFonts w:eastAsia="宋体"/>
          <w:szCs w:val="20"/>
          <w:lang w:val="en-GB" w:eastAsia="zh-CN"/>
        </w:rPr>
        <w:t xml:space="preserve"> NR SL UE </w:t>
      </w:r>
      <w:r w:rsidR="00DB6A0D">
        <w:rPr>
          <w:rFonts w:eastAsia="宋体"/>
          <w:szCs w:val="20"/>
          <w:lang w:val="en-GB" w:eastAsia="zh-CN"/>
        </w:rPr>
        <w:t>to</w:t>
      </w:r>
      <w:r w:rsidR="00FA7631">
        <w:rPr>
          <w:rFonts w:eastAsia="宋体"/>
          <w:szCs w:val="20"/>
          <w:lang w:val="en-GB" w:eastAsia="zh-CN"/>
        </w:rPr>
        <w:t xml:space="preserve"> select. This would cause serious performance degradation</w:t>
      </w:r>
      <w:r w:rsidR="00C35C6C">
        <w:rPr>
          <w:rFonts w:eastAsia="宋体"/>
          <w:szCs w:val="20"/>
          <w:lang w:val="en-GB" w:eastAsia="zh-CN"/>
        </w:rPr>
        <w:t xml:space="preserve"> of NR SL UE.</w:t>
      </w:r>
      <w:r w:rsidR="00FA7631">
        <w:rPr>
          <w:rFonts w:eastAsia="宋体"/>
          <w:szCs w:val="20"/>
          <w:lang w:val="en-GB" w:eastAsia="zh-CN"/>
        </w:rPr>
        <w:t xml:space="preserve"> Thus, </w:t>
      </w:r>
      <w:r w:rsidR="004260A3">
        <w:rPr>
          <w:rFonts w:eastAsia="宋体"/>
          <w:szCs w:val="20"/>
          <w:lang w:val="en-GB" w:eastAsia="zh-CN"/>
        </w:rPr>
        <w:t>the detailed design of</w:t>
      </w:r>
      <w:r w:rsidR="00491232">
        <w:rPr>
          <w:rFonts w:eastAsia="宋体"/>
          <w:szCs w:val="20"/>
          <w:lang w:val="en-GB" w:eastAsia="zh-CN"/>
        </w:rPr>
        <w:t xml:space="preserve"> Option 1-2 need</w:t>
      </w:r>
      <w:r w:rsidR="00DB6A0D">
        <w:rPr>
          <w:rFonts w:eastAsia="宋体"/>
          <w:szCs w:val="20"/>
          <w:lang w:val="en-GB" w:eastAsia="zh-CN"/>
        </w:rPr>
        <w:t>s</w:t>
      </w:r>
      <w:r w:rsidR="00491232">
        <w:rPr>
          <w:rFonts w:eastAsia="宋体"/>
          <w:szCs w:val="20"/>
          <w:lang w:val="en-GB" w:eastAsia="zh-CN"/>
        </w:rPr>
        <w:t xml:space="preserve"> further discussion. </w:t>
      </w:r>
    </w:p>
    <w:p w14:paraId="4DF949A4" w14:textId="77777777" w:rsidR="00912132" w:rsidRDefault="00FE470D" w:rsidP="00A14EDA">
      <w:pPr>
        <w:spacing w:before="120" w:after="120"/>
        <w:jc w:val="both"/>
        <w:rPr>
          <w:rFonts w:eastAsia="宋体"/>
          <w:szCs w:val="20"/>
          <w:lang w:val="en-GB" w:eastAsia="zh-CN"/>
        </w:rPr>
      </w:pPr>
      <w:r>
        <w:rPr>
          <w:rFonts w:eastAsia="宋体"/>
          <w:szCs w:val="20"/>
          <w:lang w:val="en-GB" w:eastAsia="zh-CN"/>
        </w:rPr>
        <w:t>T</w:t>
      </w:r>
      <w:r w:rsidR="00B00E5F">
        <w:rPr>
          <w:rFonts w:eastAsia="宋体"/>
          <w:szCs w:val="20"/>
          <w:lang w:val="en-GB" w:eastAsia="zh-CN"/>
        </w:rPr>
        <w:t xml:space="preserve">here are several alternatives about </w:t>
      </w:r>
      <w:r w:rsidR="00745F19">
        <w:rPr>
          <w:rFonts w:eastAsia="宋体"/>
          <w:szCs w:val="20"/>
          <w:lang w:val="en-GB" w:eastAsia="zh-CN"/>
        </w:rPr>
        <w:t>how to perform exclusion</w:t>
      </w:r>
      <w:r w:rsidR="00C622C1">
        <w:rPr>
          <w:rFonts w:eastAsia="宋体"/>
          <w:szCs w:val="20"/>
          <w:lang w:val="en-GB" w:eastAsia="zh-CN"/>
        </w:rPr>
        <w:t xml:space="preserve"> in resource (re-)selection procedure to avoid the </w:t>
      </w:r>
      <w:r w:rsidR="00C622C1" w:rsidRPr="00C622C1">
        <w:rPr>
          <w:rFonts w:eastAsia="宋体"/>
          <w:szCs w:val="20"/>
          <w:lang w:val="en-GB" w:eastAsia="zh-CN"/>
        </w:rPr>
        <w:t>interference between PSFCH transmission of NR devices and LTE transmission</w:t>
      </w:r>
      <w:r w:rsidR="00745F19">
        <w:rPr>
          <w:rFonts w:eastAsia="宋体"/>
          <w:szCs w:val="20"/>
          <w:lang w:val="en-GB" w:eastAsia="zh-CN"/>
        </w:rPr>
        <w:t xml:space="preserve">. The first alternative is excluding </w:t>
      </w:r>
      <w:r w:rsidR="00745F19">
        <w:rPr>
          <w:rFonts w:eastAsia="宋体"/>
          <w:szCs w:val="20"/>
          <w:lang w:val="en-GB" w:eastAsia="zh-CN"/>
        </w:rPr>
        <w:lastRenderedPageBreak/>
        <w:t>the overlapping resources before Step 6</w:t>
      </w:r>
      <w:r w:rsidR="00C622C1">
        <w:rPr>
          <w:rFonts w:eastAsia="宋体"/>
          <w:szCs w:val="20"/>
          <w:lang w:val="en-GB" w:eastAsia="zh-CN"/>
        </w:rPr>
        <w:t xml:space="preserve"> in 8.1.4</w:t>
      </w:r>
      <w:r w:rsidR="00745F19">
        <w:rPr>
          <w:rFonts w:eastAsia="宋体"/>
          <w:szCs w:val="20"/>
          <w:lang w:val="en-GB" w:eastAsia="zh-CN"/>
        </w:rPr>
        <w:t xml:space="preserve">, </w:t>
      </w:r>
      <w:r w:rsidR="0096544A">
        <w:rPr>
          <w:rFonts w:eastAsia="宋体"/>
          <w:szCs w:val="20"/>
          <w:lang w:val="en-GB" w:eastAsia="zh-CN"/>
        </w:rPr>
        <w:t>and if the number of candidate resources remaining in S</w:t>
      </w:r>
      <w:r w:rsidR="0096544A" w:rsidRPr="00CA0B5F">
        <w:rPr>
          <w:rFonts w:eastAsia="宋体"/>
          <w:szCs w:val="20"/>
          <w:vertAlign w:val="subscript"/>
          <w:lang w:val="en-GB" w:eastAsia="zh-CN"/>
        </w:rPr>
        <w:t>A</w:t>
      </w:r>
      <w:r w:rsidR="0096544A">
        <w:rPr>
          <w:rFonts w:eastAsia="宋体"/>
          <w:szCs w:val="20"/>
          <w:vertAlign w:val="subscript"/>
          <w:lang w:val="en-GB" w:eastAsia="zh-CN"/>
        </w:rPr>
        <w:t xml:space="preserve"> </w:t>
      </w:r>
      <w:r w:rsidR="0096544A">
        <w:rPr>
          <w:rFonts w:eastAsia="宋体"/>
          <w:szCs w:val="20"/>
          <w:lang w:val="en-GB" w:eastAsia="zh-CN"/>
        </w:rPr>
        <w:t>is smaller than X*</w:t>
      </w:r>
      <w:proofErr w:type="spellStart"/>
      <w:r w:rsidR="0096544A">
        <w:rPr>
          <w:rFonts w:eastAsia="宋体"/>
          <w:szCs w:val="20"/>
          <w:lang w:val="en-GB" w:eastAsia="zh-CN"/>
        </w:rPr>
        <w:t>M</w:t>
      </w:r>
      <w:r w:rsidR="0096544A" w:rsidRPr="00CA0B5F">
        <w:rPr>
          <w:rFonts w:eastAsia="宋体"/>
          <w:szCs w:val="20"/>
          <w:vertAlign w:val="subscript"/>
          <w:lang w:val="en-GB" w:eastAsia="zh-CN"/>
        </w:rPr>
        <w:t>total</w:t>
      </w:r>
      <w:proofErr w:type="spellEnd"/>
      <w:r w:rsidR="0096544A">
        <w:rPr>
          <w:rFonts w:eastAsia="宋体"/>
          <w:szCs w:val="20"/>
          <w:lang w:val="en-GB" w:eastAsia="zh-CN"/>
        </w:rPr>
        <w:t>, S</w:t>
      </w:r>
      <w:r w:rsidR="0096544A" w:rsidRPr="00AC08AA">
        <w:rPr>
          <w:rFonts w:eastAsia="宋体"/>
          <w:szCs w:val="20"/>
          <w:vertAlign w:val="subscript"/>
          <w:lang w:val="en-GB" w:eastAsia="zh-CN"/>
        </w:rPr>
        <w:t>A</w:t>
      </w:r>
      <w:r w:rsidR="0096544A">
        <w:rPr>
          <w:rFonts w:eastAsia="宋体"/>
          <w:szCs w:val="20"/>
          <w:vertAlign w:val="subscript"/>
          <w:lang w:val="en-GB" w:eastAsia="zh-CN"/>
        </w:rPr>
        <w:t xml:space="preserve"> </w:t>
      </w:r>
      <w:r w:rsidR="0096544A">
        <w:rPr>
          <w:rFonts w:eastAsia="宋体"/>
          <w:szCs w:val="20"/>
          <w:lang w:val="en-GB" w:eastAsia="zh-CN"/>
        </w:rPr>
        <w:t xml:space="preserve">is initialized to the set of all the candidate resources as in Step 4. The disadvantage of this alternative is that NR SL UE may not </w:t>
      </w:r>
      <w:r w:rsidR="00DB6A0D">
        <w:rPr>
          <w:rFonts w:eastAsia="宋体"/>
          <w:szCs w:val="20"/>
          <w:lang w:val="en-GB" w:eastAsia="zh-CN"/>
        </w:rPr>
        <w:t xml:space="preserve">be able to </w:t>
      </w:r>
      <w:r w:rsidR="0096544A">
        <w:rPr>
          <w:rFonts w:eastAsia="宋体"/>
          <w:szCs w:val="20"/>
          <w:lang w:val="en-GB" w:eastAsia="zh-CN"/>
        </w:rPr>
        <w:t xml:space="preserve">avoid the collision between the PSFCH transmission and LTE SL reservation if there are too many LTE SL reservations. Furthermore, this </w:t>
      </w:r>
      <w:r w:rsidR="00C622C1">
        <w:rPr>
          <w:rFonts w:eastAsia="宋体"/>
          <w:szCs w:val="20"/>
          <w:lang w:val="en-GB" w:eastAsia="zh-CN"/>
        </w:rPr>
        <w:t xml:space="preserve">alternative </w:t>
      </w:r>
      <w:r w:rsidR="0096544A">
        <w:rPr>
          <w:rFonts w:eastAsia="宋体"/>
          <w:szCs w:val="20"/>
          <w:lang w:val="en-GB" w:eastAsia="zh-CN"/>
        </w:rPr>
        <w:t xml:space="preserve">may lead to </w:t>
      </w:r>
      <w:r w:rsidR="006418DF">
        <w:rPr>
          <w:rFonts w:eastAsia="宋体"/>
          <w:szCs w:val="20"/>
          <w:lang w:val="en-GB" w:eastAsia="zh-CN"/>
        </w:rPr>
        <w:t xml:space="preserve">a </w:t>
      </w:r>
      <w:r w:rsidR="0096544A">
        <w:rPr>
          <w:rFonts w:eastAsia="宋体"/>
          <w:szCs w:val="20"/>
          <w:lang w:val="en-GB" w:eastAsia="zh-CN"/>
        </w:rPr>
        <w:t>much more serious coll</w:t>
      </w:r>
      <w:r w:rsidR="006418DF">
        <w:rPr>
          <w:rFonts w:eastAsia="宋体"/>
          <w:szCs w:val="20"/>
          <w:lang w:val="en-GB" w:eastAsia="zh-CN"/>
        </w:rPr>
        <w:t>i</w:t>
      </w:r>
      <w:r w:rsidR="0096544A">
        <w:rPr>
          <w:rFonts w:eastAsia="宋体"/>
          <w:szCs w:val="20"/>
          <w:lang w:val="en-GB" w:eastAsia="zh-CN"/>
        </w:rPr>
        <w:t xml:space="preserve">sion between NR SL UE reservations. </w:t>
      </w:r>
      <w:r w:rsidR="004F6396">
        <w:rPr>
          <w:rFonts w:eastAsia="宋体"/>
          <w:szCs w:val="20"/>
          <w:lang w:val="en-GB" w:eastAsia="zh-CN"/>
        </w:rPr>
        <w:t xml:space="preserve">The second alternative is that </w:t>
      </w:r>
      <w:r w:rsidR="00147740">
        <w:rPr>
          <w:rFonts w:eastAsia="宋体" w:hint="eastAsia"/>
          <w:szCs w:val="20"/>
          <w:lang w:val="en-GB" w:eastAsia="zh-CN"/>
        </w:rPr>
        <w:t>NR</w:t>
      </w:r>
      <w:r w:rsidR="00147740">
        <w:rPr>
          <w:rFonts w:eastAsia="宋体"/>
          <w:szCs w:val="20"/>
          <w:lang w:val="en-GB" w:eastAsia="zh-CN"/>
        </w:rPr>
        <w:t xml:space="preserve"> SL UE exclude</w:t>
      </w:r>
      <w:r w:rsidR="006418DF">
        <w:rPr>
          <w:rFonts w:eastAsia="宋体"/>
          <w:szCs w:val="20"/>
          <w:lang w:val="en-GB" w:eastAsia="zh-CN"/>
        </w:rPr>
        <w:t>s</w:t>
      </w:r>
      <w:r w:rsidR="00147740">
        <w:rPr>
          <w:rFonts w:eastAsia="宋体"/>
          <w:szCs w:val="20"/>
          <w:lang w:val="en-GB" w:eastAsia="zh-CN"/>
        </w:rPr>
        <w:t xml:space="preserve"> the </w:t>
      </w:r>
      <w:r w:rsidR="00147740" w:rsidRPr="00147740">
        <w:rPr>
          <w:rFonts w:eastAsia="宋体"/>
          <w:szCs w:val="20"/>
          <w:lang w:val="en-GB" w:eastAsia="zh-CN"/>
        </w:rPr>
        <w:t>resources whose corresponding PSFCH resources would overlap with LTE reservations</w:t>
      </w:r>
      <w:r w:rsidR="00147740">
        <w:rPr>
          <w:rFonts w:eastAsia="宋体"/>
          <w:szCs w:val="20"/>
          <w:lang w:val="en-GB" w:eastAsia="zh-CN"/>
        </w:rPr>
        <w:t xml:space="preserve"> after Step 6. However, there may be no resources for NR SL UE to select for transmission after exclusion. </w:t>
      </w:r>
      <w:r w:rsidR="004260A3">
        <w:rPr>
          <w:rFonts w:eastAsia="宋体"/>
          <w:szCs w:val="20"/>
          <w:lang w:val="en-GB" w:eastAsia="zh-CN"/>
        </w:rPr>
        <w:t>T</w:t>
      </w:r>
      <w:r w:rsidR="00BA1A25">
        <w:rPr>
          <w:rFonts w:eastAsia="宋体"/>
          <w:szCs w:val="20"/>
          <w:lang w:val="en-GB" w:eastAsia="zh-CN"/>
        </w:rPr>
        <w:t>he last alternative is performing exclusion in Step 6</w:t>
      </w:r>
      <w:r w:rsidR="004821BD">
        <w:rPr>
          <w:rFonts w:eastAsia="宋体"/>
          <w:szCs w:val="20"/>
          <w:lang w:val="en-GB" w:eastAsia="zh-CN"/>
        </w:rPr>
        <w:t xml:space="preserve">. The advantage of this alternative is that </w:t>
      </w:r>
      <w:r w:rsidR="001C70F4">
        <w:rPr>
          <w:rFonts w:eastAsia="宋体"/>
          <w:szCs w:val="20"/>
          <w:lang w:val="en-GB" w:eastAsia="zh-CN"/>
        </w:rPr>
        <w:t xml:space="preserve">the performance of NR SL transmission could be affected less and the impact of PSFCH transmission on LTE transmission could be minimized via </w:t>
      </w:r>
      <w:r w:rsidR="006418DF">
        <w:rPr>
          <w:rFonts w:eastAsia="宋体"/>
          <w:szCs w:val="20"/>
          <w:lang w:val="en-GB" w:eastAsia="zh-CN"/>
        </w:rPr>
        <w:t xml:space="preserve">a </w:t>
      </w:r>
      <w:r w:rsidR="001C70F4">
        <w:rPr>
          <w:rFonts w:eastAsia="宋体"/>
          <w:szCs w:val="20"/>
          <w:lang w:val="en-GB" w:eastAsia="zh-CN"/>
        </w:rPr>
        <w:t xml:space="preserve">suitable RSRP threshold configuration of resource exclusion.  </w:t>
      </w:r>
    </w:p>
    <w:p w14:paraId="5A713AA7" w14:textId="24EE6B0D" w:rsidR="00147740" w:rsidRDefault="00912132" w:rsidP="00A14EDA">
      <w:pPr>
        <w:spacing w:before="120" w:after="120"/>
        <w:jc w:val="both"/>
        <w:rPr>
          <w:rFonts w:eastAsia="宋体"/>
          <w:szCs w:val="20"/>
          <w:lang w:val="en-GB" w:eastAsia="zh-CN"/>
        </w:rPr>
      </w:pPr>
      <w:r w:rsidRPr="00912132">
        <w:rPr>
          <w:rFonts w:eastAsia="宋体"/>
          <w:szCs w:val="20"/>
          <w:lang w:val="en-GB" w:eastAsia="zh-CN"/>
        </w:rPr>
        <w:t xml:space="preserve">The PRR performance </w:t>
      </w:r>
      <w:r w:rsidR="0005624E">
        <w:rPr>
          <w:rFonts w:eastAsia="宋体"/>
          <w:szCs w:val="20"/>
          <w:lang w:val="en-GB" w:eastAsia="zh-CN"/>
        </w:rPr>
        <w:t xml:space="preserve">of </w:t>
      </w:r>
      <w:r w:rsidR="0005624E" w:rsidRPr="00912132">
        <w:rPr>
          <w:rFonts w:eastAsia="宋体"/>
          <w:szCs w:val="20"/>
          <w:lang w:val="en-GB" w:eastAsia="zh-CN"/>
        </w:rPr>
        <w:t xml:space="preserve">the abovementioned </w:t>
      </w:r>
      <w:r w:rsidR="0005624E">
        <w:rPr>
          <w:rFonts w:eastAsia="宋体"/>
          <w:szCs w:val="20"/>
          <w:lang w:val="en-GB" w:eastAsia="zh-CN"/>
        </w:rPr>
        <w:t>alternative</w:t>
      </w:r>
      <w:r w:rsidR="0005624E">
        <w:rPr>
          <w:rFonts w:eastAsia="宋体" w:hint="eastAsia"/>
          <w:szCs w:val="20"/>
          <w:lang w:val="en-GB" w:eastAsia="zh-CN"/>
        </w:rPr>
        <w:t>s</w:t>
      </w:r>
      <w:r w:rsidR="0005624E" w:rsidRPr="00912132" w:rsidDel="0005624E">
        <w:rPr>
          <w:rFonts w:eastAsia="宋体"/>
          <w:szCs w:val="20"/>
          <w:lang w:val="en-GB" w:eastAsia="zh-CN"/>
        </w:rPr>
        <w:t xml:space="preserve"> </w:t>
      </w:r>
      <w:r w:rsidRPr="00912132">
        <w:rPr>
          <w:rFonts w:eastAsia="宋体"/>
          <w:szCs w:val="20"/>
          <w:lang w:val="en-GB" w:eastAsia="zh-CN"/>
        </w:rPr>
        <w:t>are evaluated.</w:t>
      </w:r>
      <w:r>
        <w:rPr>
          <w:rFonts w:eastAsia="宋体"/>
          <w:szCs w:val="20"/>
          <w:lang w:val="en-GB" w:eastAsia="zh-CN"/>
        </w:rPr>
        <w:t xml:space="preserve"> In Alt 1, </w:t>
      </w:r>
      <w:r w:rsidRPr="00912132">
        <w:rPr>
          <w:rFonts w:eastAsia="宋体"/>
          <w:szCs w:val="20"/>
          <w:lang w:val="en-GB" w:eastAsia="zh-CN"/>
        </w:rPr>
        <w:t xml:space="preserve">NR SL UE </w:t>
      </w:r>
      <w:r w:rsidR="002143B8">
        <w:rPr>
          <w:rFonts w:eastAsia="宋体"/>
          <w:szCs w:val="20"/>
          <w:lang w:val="en-GB" w:eastAsia="zh-CN"/>
        </w:rPr>
        <w:t xml:space="preserve">always </w:t>
      </w:r>
      <w:r w:rsidRPr="00912132">
        <w:rPr>
          <w:rFonts w:eastAsia="宋体"/>
          <w:szCs w:val="20"/>
          <w:lang w:val="en-GB" w:eastAsia="zh-CN"/>
        </w:rPr>
        <w:t>excludes the resources whose corresponding PSFCH resources would overlap with LTE reservations</w:t>
      </w:r>
      <w:r>
        <w:rPr>
          <w:rFonts w:eastAsia="宋体"/>
          <w:szCs w:val="20"/>
          <w:lang w:val="en-GB" w:eastAsia="zh-CN"/>
        </w:rPr>
        <w:t xml:space="preserve">. </w:t>
      </w:r>
      <w:r>
        <w:rPr>
          <w:rFonts w:eastAsia="宋体" w:hint="eastAsia"/>
          <w:szCs w:val="20"/>
          <w:lang w:val="en-GB" w:eastAsia="zh-CN"/>
        </w:rPr>
        <w:t>In</w:t>
      </w:r>
      <w:r>
        <w:rPr>
          <w:rFonts w:eastAsia="宋体"/>
          <w:szCs w:val="20"/>
          <w:lang w:val="en-GB" w:eastAsia="zh-CN"/>
        </w:rPr>
        <w:t xml:space="preserve"> Alt 2, </w:t>
      </w:r>
      <w:r w:rsidRPr="00912132">
        <w:rPr>
          <w:rFonts w:eastAsia="宋体"/>
          <w:szCs w:val="20"/>
          <w:lang w:val="en-GB" w:eastAsia="zh-CN"/>
        </w:rPr>
        <w:t>NR SL UE avoids selecting resources for PSCCH/PSSCH transmissions where the corresponding PSFCH transmission occasions overlap with LTE SL reservations in Step 6</w:t>
      </w:r>
      <w:r>
        <w:rPr>
          <w:rFonts w:eastAsia="宋体"/>
          <w:szCs w:val="20"/>
          <w:lang w:val="en-GB" w:eastAsia="zh-CN"/>
        </w:rPr>
        <w:t xml:space="preserve">, i.e. if the RSRP </w:t>
      </w:r>
      <w:r w:rsidR="00284AAB">
        <w:rPr>
          <w:rFonts w:eastAsia="宋体"/>
          <w:szCs w:val="20"/>
          <w:lang w:val="en-GB" w:eastAsia="zh-CN"/>
        </w:rPr>
        <w:t xml:space="preserve">measurement is higher than the configured threshold, </w:t>
      </w:r>
      <w:r w:rsidR="00284AAB" w:rsidRPr="00912132">
        <w:rPr>
          <w:rFonts w:eastAsia="宋体"/>
          <w:szCs w:val="20"/>
          <w:lang w:val="en-GB" w:eastAsia="zh-CN"/>
        </w:rPr>
        <w:t xml:space="preserve">NR SL UE excludes the </w:t>
      </w:r>
      <w:r w:rsidR="00284AAB">
        <w:rPr>
          <w:rFonts w:eastAsia="宋体"/>
          <w:szCs w:val="20"/>
          <w:lang w:val="en-GB" w:eastAsia="zh-CN"/>
        </w:rPr>
        <w:t xml:space="preserve">corresponding </w:t>
      </w:r>
      <w:r w:rsidR="00284AAB" w:rsidRPr="00912132">
        <w:rPr>
          <w:rFonts w:eastAsia="宋体"/>
          <w:szCs w:val="20"/>
          <w:lang w:val="en-GB" w:eastAsia="zh-CN"/>
        </w:rPr>
        <w:t>resources</w:t>
      </w:r>
      <w:r w:rsidR="00284AAB">
        <w:rPr>
          <w:rFonts w:eastAsia="宋体"/>
          <w:szCs w:val="20"/>
          <w:lang w:val="en-GB" w:eastAsia="zh-CN"/>
        </w:rPr>
        <w:t xml:space="preserve">. </w:t>
      </w:r>
      <w:r w:rsidR="00284AAB" w:rsidRPr="00284AAB">
        <w:rPr>
          <w:rFonts w:eastAsia="宋体"/>
          <w:szCs w:val="20"/>
          <w:lang w:val="en-GB" w:eastAsia="zh-CN"/>
        </w:rPr>
        <w:t xml:space="preserve">The simulation results are provided in </w:t>
      </w:r>
      <w:r w:rsidR="002143B8">
        <w:rPr>
          <w:rFonts w:eastAsia="宋体"/>
          <w:szCs w:val="20"/>
          <w:lang w:val="en-GB" w:eastAsia="zh-CN"/>
        </w:rPr>
        <w:fldChar w:fldCharType="begin"/>
      </w:r>
      <w:r w:rsidR="002143B8">
        <w:rPr>
          <w:rFonts w:eastAsia="宋体"/>
          <w:szCs w:val="20"/>
          <w:lang w:val="en-GB" w:eastAsia="zh-CN"/>
        </w:rPr>
        <w:instrText xml:space="preserve"> REF _Ref131790692 \h </w:instrText>
      </w:r>
      <w:r w:rsidR="002143B8">
        <w:rPr>
          <w:rFonts w:eastAsia="宋体"/>
          <w:szCs w:val="20"/>
          <w:lang w:val="en-GB" w:eastAsia="zh-CN"/>
        </w:rPr>
      </w:r>
      <w:r w:rsidR="002143B8">
        <w:rPr>
          <w:rFonts w:eastAsia="宋体"/>
          <w:szCs w:val="20"/>
          <w:lang w:val="en-GB" w:eastAsia="zh-CN"/>
        </w:rPr>
        <w:fldChar w:fldCharType="separate"/>
      </w:r>
      <w:r w:rsidR="002143B8">
        <w:t xml:space="preserve">Figure </w:t>
      </w:r>
      <w:r w:rsidR="002143B8">
        <w:rPr>
          <w:noProof/>
        </w:rPr>
        <w:t>2</w:t>
      </w:r>
      <w:r w:rsidR="002143B8">
        <w:rPr>
          <w:rFonts w:eastAsia="宋体"/>
          <w:szCs w:val="20"/>
          <w:lang w:val="en-GB" w:eastAsia="zh-CN"/>
        </w:rPr>
        <w:fldChar w:fldCharType="end"/>
      </w:r>
      <w:r w:rsidR="002143B8">
        <w:rPr>
          <w:rFonts w:eastAsia="宋体"/>
          <w:szCs w:val="20"/>
          <w:lang w:val="en-GB" w:eastAsia="zh-CN"/>
        </w:rPr>
        <w:t xml:space="preserve"> </w:t>
      </w:r>
      <w:r w:rsidR="00284AAB" w:rsidRPr="00284AAB">
        <w:rPr>
          <w:rFonts w:eastAsia="宋体"/>
          <w:szCs w:val="20"/>
          <w:lang w:val="en-GB" w:eastAsia="zh-CN"/>
        </w:rPr>
        <w:t>and</w:t>
      </w:r>
      <w:r w:rsidR="002143B8">
        <w:rPr>
          <w:rFonts w:eastAsia="宋体"/>
          <w:szCs w:val="20"/>
          <w:lang w:val="en-GB" w:eastAsia="zh-CN"/>
        </w:rPr>
        <w:t xml:space="preserve"> </w:t>
      </w:r>
      <w:r w:rsidR="002143B8">
        <w:rPr>
          <w:rFonts w:eastAsia="宋体"/>
          <w:szCs w:val="20"/>
          <w:lang w:val="en-GB" w:eastAsia="zh-CN"/>
        </w:rPr>
        <w:fldChar w:fldCharType="begin"/>
      </w:r>
      <w:r w:rsidR="002143B8">
        <w:rPr>
          <w:rFonts w:eastAsia="宋体"/>
          <w:szCs w:val="20"/>
          <w:lang w:val="en-GB" w:eastAsia="zh-CN"/>
        </w:rPr>
        <w:instrText xml:space="preserve"> REF _Ref131790702 \h </w:instrText>
      </w:r>
      <w:r w:rsidR="002143B8">
        <w:rPr>
          <w:rFonts w:eastAsia="宋体"/>
          <w:szCs w:val="20"/>
          <w:lang w:val="en-GB" w:eastAsia="zh-CN"/>
        </w:rPr>
      </w:r>
      <w:r w:rsidR="002143B8">
        <w:rPr>
          <w:rFonts w:eastAsia="宋体"/>
          <w:szCs w:val="20"/>
          <w:lang w:val="en-GB" w:eastAsia="zh-CN"/>
        </w:rPr>
        <w:fldChar w:fldCharType="separate"/>
      </w:r>
      <w:r w:rsidR="002143B8">
        <w:t xml:space="preserve">Figure </w:t>
      </w:r>
      <w:r w:rsidR="002143B8">
        <w:rPr>
          <w:noProof/>
        </w:rPr>
        <w:t>3</w:t>
      </w:r>
      <w:r w:rsidR="002143B8">
        <w:rPr>
          <w:rFonts w:eastAsia="宋体"/>
          <w:szCs w:val="20"/>
          <w:lang w:val="en-GB" w:eastAsia="zh-CN"/>
        </w:rPr>
        <w:fldChar w:fldCharType="end"/>
      </w:r>
      <w:r w:rsidR="00284AAB" w:rsidRPr="00284AAB">
        <w:rPr>
          <w:rFonts w:eastAsia="宋体"/>
          <w:szCs w:val="20"/>
          <w:lang w:val="en-GB" w:eastAsia="zh-CN"/>
        </w:rPr>
        <w:t>. The general simulation parameters can be found in Annex A.</w:t>
      </w:r>
    </w:p>
    <w:tbl>
      <w:tblPr>
        <w:tblStyle w:val="aff7"/>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84AAB" w14:paraId="0CC7027D" w14:textId="77777777" w:rsidTr="00F67411">
        <w:tc>
          <w:tcPr>
            <w:tcW w:w="4530" w:type="dxa"/>
          </w:tcPr>
          <w:p w14:paraId="13A59E8A" w14:textId="77777777" w:rsidR="00284AAB" w:rsidRDefault="00284AAB" w:rsidP="00F67411">
            <w:pPr>
              <w:keepNext/>
              <w:spacing w:before="120" w:after="120"/>
              <w:jc w:val="center"/>
            </w:pPr>
            <w:r w:rsidRPr="00284AAB">
              <w:rPr>
                <w:rFonts w:eastAsia="宋体"/>
                <w:noProof/>
                <w:szCs w:val="20"/>
                <w:lang w:val="en-GB" w:eastAsia="zh-CN"/>
              </w:rPr>
              <w:drawing>
                <wp:inline distT="0" distB="0" distL="0" distR="0" wp14:anchorId="31E625B5" wp14:editId="013E180E">
                  <wp:extent cx="2666010" cy="1997283"/>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9970" cy="2007742"/>
                          </a:xfrm>
                          <a:prstGeom prst="rect">
                            <a:avLst/>
                          </a:prstGeom>
                          <a:noFill/>
                          <a:ln>
                            <a:noFill/>
                          </a:ln>
                        </pic:spPr>
                      </pic:pic>
                    </a:graphicData>
                  </a:graphic>
                </wp:inline>
              </w:drawing>
            </w:r>
          </w:p>
          <w:p w14:paraId="28EAC871" w14:textId="34E3CDFB" w:rsidR="00284AAB" w:rsidRPr="00F67411" w:rsidRDefault="00284AAB" w:rsidP="00F67411">
            <w:pPr>
              <w:pStyle w:val="ab"/>
              <w:jc w:val="center"/>
            </w:pPr>
            <w:bookmarkStart w:id="27" w:name="_Ref131790692"/>
            <w:r>
              <w:t xml:space="preserve">Figure </w:t>
            </w:r>
            <w:r>
              <w:fldChar w:fldCharType="begin"/>
            </w:r>
            <w:r>
              <w:instrText xml:space="preserve"> SEQ Figure \* ARABIC </w:instrText>
            </w:r>
            <w:r>
              <w:fldChar w:fldCharType="separate"/>
            </w:r>
            <w:r>
              <w:rPr>
                <w:noProof/>
              </w:rPr>
              <w:t>2</w:t>
            </w:r>
            <w:r>
              <w:fldChar w:fldCharType="end"/>
            </w:r>
            <w:bookmarkEnd w:id="27"/>
            <w:r>
              <w:t xml:space="preserve">: </w:t>
            </w:r>
            <w:r w:rsidRPr="00284AAB">
              <w:t>Comparison of Average PRR of LTE-UE</w:t>
            </w:r>
          </w:p>
        </w:tc>
        <w:tc>
          <w:tcPr>
            <w:tcW w:w="4530" w:type="dxa"/>
          </w:tcPr>
          <w:p w14:paraId="0A7D97DE" w14:textId="77777777" w:rsidR="00284AAB" w:rsidRDefault="00284AAB" w:rsidP="00F67411">
            <w:pPr>
              <w:keepNext/>
              <w:spacing w:before="120" w:after="120"/>
              <w:jc w:val="center"/>
            </w:pPr>
            <w:r w:rsidRPr="00284AAB">
              <w:rPr>
                <w:rFonts w:eastAsia="宋体"/>
                <w:noProof/>
                <w:szCs w:val="20"/>
                <w:lang w:val="en-GB" w:eastAsia="zh-CN"/>
              </w:rPr>
              <w:drawing>
                <wp:inline distT="0" distB="0" distL="0" distR="0" wp14:anchorId="78BFEE36" wp14:editId="1301A43D">
                  <wp:extent cx="2647186" cy="19831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1674" cy="1994034"/>
                          </a:xfrm>
                          <a:prstGeom prst="rect">
                            <a:avLst/>
                          </a:prstGeom>
                          <a:noFill/>
                          <a:ln>
                            <a:noFill/>
                          </a:ln>
                        </pic:spPr>
                      </pic:pic>
                    </a:graphicData>
                  </a:graphic>
                </wp:inline>
              </w:drawing>
            </w:r>
          </w:p>
          <w:p w14:paraId="52186427" w14:textId="7320C90F" w:rsidR="00284AAB" w:rsidRPr="00F67411" w:rsidRDefault="00284AAB" w:rsidP="00F67411">
            <w:pPr>
              <w:pStyle w:val="ab"/>
              <w:jc w:val="center"/>
            </w:pPr>
            <w:bookmarkStart w:id="28" w:name="_Ref131790702"/>
            <w:r>
              <w:t xml:space="preserve">Figure </w:t>
            </w:r>
            <w:r>
              <w:fldChar w:fldCharType="begin"/>
            </w:r>
            <w:r>
              <w:instrText xml:space="preserve"> SEQ Figure \* ARABIC </w:instrText>
            </w:r>
            <w:r>
              <w:fldChar w:fldCharType="separate"/>
            </w:r>
            <w:r>
              <w:rPr>
                <w:noProof/>
              </w:rPr>
              <w:t>3</w:t>
            </w:r>
            <w:r>
              <w:fldChar w:fldCharType="end"/>
            </w:r>
            <w:bookmarkEnd w:id="28"/>
            <w:r>
              <w:t>:</w:t>
            </w:r>
            <w:r w:rsidRPr="00284AAB">
              <w:t xml:space="preserve"> Comparison of Average PRR of </w:t>
            </w:r>
            <w:r>
              <w:t>NR</w:t>
            </w:r>
            <w:r w:rsidRPr="00284AAB">
              <w:t>-UE</w:t>
            </w:r>
          </w:p>
        </w:tc>
      </w:tr>
    </w:tbl>
    <w:p w14:paraId="5BF2F2E7" w14:textId="4A45030E" w:rsidR="00284AAB" w:rsidRPr="00284AAB" w:rsidRDefault="00284AAB" w:rsidP="00284AAB">
      <w:pPr>
        <w:spacing w:before="120" w:after="120"/>
        <w:jc w:val="both"/>
        <w:rPr>
          <w:rFonts w:eastAsia="宋体"/>
          <w:szCs w:val="20"/>
          <w:lang w:val="en-GB" w:eastAsia="zh-CN"/>
        </w:rPr>
      </w:pPr>
      <w:r w:rsidRPr="00284AAB">
        <w:rPr>
          <w:rFonts w:eastAsia="宋体" w:hint="eastAsia"/>
          <w:szCs w:val="20"/>
          <w:lang w:val="en-GB" w:eastAsia="zh-CN"/>
        </w:rPr>
        <w:t>It</w:t>
      </w:r>
      <w:r w:rsidRPr="00284AAB">
        <w:rPr>
          <w:rFonts w:eastAsia="宋体"/>
          <w:szCs w:val="20"/>
          <w:lang w:val="en-GB" w:eastAsia="zh-CN"/>
        </w:rPr>
        <w:t xml:space="preserve"> can be observed that the average PRR of the </w:t>
      </w:r>
      <w:r>
        <w:rPr>
          <w:rFonts w:eastAsia="宋体"/>
          <w:szCs w:val="20"/>
          <w:lang w:val="en-GB" w:eastAsia="zh-CN"/>
        </w:rPr>
        <w:t>Alt 2</w:t>
      </w:r>
      <w:r w:rsidRPr="00284AAB">
        <w:rPr>
          <w:rFonts w:eastAsia="宋体"/>
          <w:szCs w:val="20"/>
          <w:lang w:val="en-GB" w:eastAsia="zh-CN"/>
        </w:rPr>
        <w:t xml:space="preserve"> achieves about </w:t>
      </w:r>
      <w:r>
        <w:rPr>
          <w:rFonts w:eastAsia="宋体"/>
          <w:szCs w:val="20"/>
          <w:lang w:val="en-GB" w:eastAsia="zh-CN"/>
        </w:rPr>
        <w:t xml:space="preserve">3% ~ </w:t>
      </w:r>
      <w:r w:rsidRPr="00284AAB">
        <w:rPr>
          <w:rFonts w:eastAsia="宋体"/>
          <w:szCs w:val="20"/>
          <w:lang w:val="en-GB" w:eastAsia="zh-CN"/>
        </w:rPr>
        <w:t xml:space="preserve">5% performance gain in NR RAT compared with </w:t>
      </w:r>
      <w:r>
        <w:rPr>
          <w:rFonts w:eastAsia="宋体"/>
          <w:szCs w:val="20"/>
          <w:lang w:val="en-GB" w:eastAsia="zh-CN"/>
        </w:rPr>
        <w:t>Alt</w:t>
      </w:r>
      <w:r w:rsidRPr="00284AAB">
        <w:rPr>
          <w:rFonts w:eastAsia="宋体"/>
          <w:szCs w:val="20"/>
          <w:lang w:val="en-GB" w:eastAsia="zh-CN"/>
        </w:rPr>
        <w:t xml:space="preserve"> 1, while the performance loss in LTE RAT is negligible.</w:t>
      </w:r>
    </w:p>
    <w:p w14:paraId="235C56AB" w14:textId="52AEFCDD" w:rsidR="00284AAB" w:rsidRPr="00F67411" w:rsidRDefault="00284AAB" w:rsidP="00F67411">
      <w:pPr>
        <w:pStyle w:val="ab"/>
        <w:rPr>
          <w:rFonts w:eastAsia="宋体"/>
          <w:b/>
          <w:bCs/>
          <w:i/>
          <w:iCs/>
          <w:lang w:eastAsia="zh-CN"/>
        </w:rPr>
      </w:pPr>
      <w:bookmarkStart w:id="29" w:name="_Ref131789708"/>
      <w:r w:rsidRPr="00F67411">
        <w:rPr>
          <w:b/>
          <w:bCs/>
          <w:i/>
          <w:iCs/>
        </w:rPr>
        <w:t xml:space="preserve">Observation </w:t>
      </w:r>
      <w:r w:rsidRPr="00F67411">
        <w:rPr>
          <w:b/>
          <w:bCs/>
          <w:i/>
          <w:iCs/>
        </w:rPr>
        <w:fldChar w:fldCharType="begin"/>
      </w:r>
      <w:r w:rsidRPr="00F67411">
        <w:rPr>
          <w:b/>
          <w:bCs/>
          <w:i/>
          <w:iCs/>
        </w:rPr>
        <w:instrText xml:space="preserve"> SEQ Observation \* ARABIC </w:instrText>
      </w:r>
      <w:r w:rsidRPr="00F67411">
        <w:rPr>
          <w:b/>
          <w:bCs/>
          <w:i/>
          <w:iCs/>
        </w:rPr>
        <w:fldChar w:fldCharType="separate"/>
      </w:r>
      <w:r>
        <w:rPr>
          <w:b/>
          <w:bCs/>
          <w:i/>
          <w:iCs/>
          <w:noProof/>
        </w:rPr>
        <w:t>2</w:t>
      </w:r>
      <w:r w:rsidRPr="00F67411">
        <w:rPr>
          <w:b/>
          <w:bCs/>
          <w:i/>
          <w:iCs/>
        </w:rPr>
        <w:fldChar w:fldCharType="end"/>
      </w:r>
      <w:r w:rsidRPr="00F67411">
        <w:rPr>
          <w:b/>
          <w:bCs/>
          <w:i/>
          <w:iCs/>
        </w:rPr>
        <w:t>: There is an obvious gain in Alt 2 compared with Alt 1.</w:t>
      </w:r>
      <w:bookmarkEnd w:id="29"/>
    </w:p>
    <w:p w14:paraId="3326210A" w14:textId="01131D56" w:rsidR="00127314" w:rsidRPr="00CA0B5F" w:rsidRDefault="00127314" w:rsidP="00CA0B5F">
      <w:pPr>
        <w:pStyle w:val="ab"/>
        <w:rPr>
          <w:rFonts w:eastAsia="宋体"/>
          <w:b/>
          <w:bCs/>
          <w:i/>
          <w:iCs/>
          <w:lang w:eastAsia="zh-CN"/>
        </w:rPr>
      </w:pPr>
      <w:bookmarkStart w:id="30" w:name="_Ref131775895"/>
      <w:r w:rsidRPr="00CA0B5F">
        <w:rPr>
          <w:b/>
          <w:bCs/>
          <w:i/>
          <w:iCs/>
        </w:rPr>
        <w:t xml:space="preserve">Proposal </w:t>
      </w:r>
      <w:r w:rsidRPr="00CA0B5F">
        <w:rPr>
          <w:b/>
          <w:bCs/>
          <w:i/>
          <w:iCs/>
        </w:rPr>
        <w:fldChar w:fldCharType="begin"/>
      </w:r>
      <w:r w:rsidRPr="00C91D48">
        <w:rPr>
          <w:b/>
          <w:bCs/>
          <w:i/>
          <w:iCs/>
        </w:rPr>
        <w:instrText xml:space="preserve"> SEQ Proposal \* ARABIC </w:instrText>
      </w:r>
      <w:r w:rsidRPr="00CA0B5F">
        <w:rPr>
          <w:b/>
          <w:bCs/>
          <w:i/>
          <w:iCs/>
        </w:rPr>
        <w:fldChar w:fldCharType="separate"/>
      </w:r>
      <w:r w:rsidR="00284AAB">
        <w:rPr>
          <w:b/>
          <w:bCs/>
          <w:i/>
          <w:iCs/>
          <w:noProof/>
        </w:rPr>
        <w:t>6</w:t>
      </w:r>
      <w:r w:rsidRPr="00CA0B5F">
        <w:rPr>
          <w:b/>
          <w:bCs/>
          <w:i/>
          <w:iCs/>
        </w:rPr>
        <w:fldChar w:fldCharType="end"/>
      </w:r>
      <w:r w:rsidRPr="00CA0B5F">
        <w:rPr>
          <w:b/>
          <w:bCs/>
          <w:i/>
          <w:iCs/>
        </w:rPr>
        <w:t>:</w:t>
      </w:r>
      <w:r w:rsidR="00442711" w:rsidRPr="00CA0B5F">
        <w:rPr>
          <w:b/>
          <w:bCs/>
          <w:i/>
          <w:iCs/>
        </w:rPr>
        <w:t xml:space="preserve"> NR SL UE perform resource exclusion in Step 6 to </w:t>
      </w:r>
      <w:r w:rsidR="00442711" w:rsidRPr="00CA0B5F">
        <w:rPr>
          <w:rFonts w:eastAsia="宋体"/>
          <w:b/>
          <w:bCs/>
          <w:i/>
          <w:iCs/>
          <w:lang w:eastAsia="zh-CN"/>
        </w:rPr>
        <w:t>avoid selecting resources for PSCCH/PSSCH transmissions where the corresponding PSFCH transmission occasions overlap with LTE SL reservations.</w:t>
      </w:r>
      <w:bookmarkEnd w:id="30"/>
    </w:p>
    <w:p w14:paraId="373E9D7F" w14:textId="70DD142C" w:rsidR="000519E4" w:rsidRDefault="00681C48" w:rsidP="00A14EDA">
      <w:pPr>
        <w:spacing w:before="120" w:after="120"/>
        <w:jc w:val="both"/>
        <w:rPr>
          <w:rFonts w:eastAsia="宋体"/>
          <w:szCs w:val="20"/>
          <w:lang w:val="en-GB" w:eastAsia="zh-CN"/>
        </w:rPr>
      </w:pPr>
      <w:r>
        <w:rPr>
          <w:rFonts w:eastAsia="宋体"/>
          <w:szCs w:val="20"/>
          <w:lang w:val="en-GB" w:eastAsia="zh-CN"/>
        </w:rPr>
        <w:t xml:space="preserve">When </w:t>
      </w:r>
      <w:r w:rsidR="00826AB5">
        <w:rPr>
          <w:rFonts w:eastAsia="宋体"/>
          <w:szCs w:val="20"/>
          <w:lang w:val="en-GB" w:eastAsia="zh-CN"/>
        </w:rPr>
        <w:t xml:space="preserve">NR SL UE </w:t>
      </w:r>
      <w:r w:rsidR="00826AB5" w:rsidRPr="00826AB5">
        <w:rPr>
          <w:rFonts w:eastAsia="宋体"/>
          <w:szCs w:val="20"/>
          <w:lang w:val="en-GB" w:eastAsia="zh-CN"/>
        </w:rPr>
        <w:t>avoids selecting resources for PSCCH/PSSCH transmissions where the corresponding PSFCH transmission occasions overlap with LTE SL reservations</w:t>
      </w:r>
      <w:r w:rsidR="00826AB5">
        <w:rPr>
          <w:rFonts w:eastAsia="宋体"/>
          <w:szCs w:val="20"/>
          <w:lang w:val="en-GB" w:eastAsia="zh-CN"/>
        </w:rPr>
        <w:t xml:space="preserve"> in Step 6, a </w:t>
      </w:r>
      <w:r>
        <w:rPr>
          <w:rFonts w:eastAsia="宋体"/>
          <w:szCs w:val="20"/>
          <w:lang w:val="en-GB" w:eastAsia="zh-CN"/>
        </w:rPr>
        <w:t>dedicated</w:t>
      </w:r>
      <w:r w:rsidR="00826AB5">
        <w:rPr>
          <w:rFonts w:eastAsia="宋体"/>
          <w:szCs w:val="20"/>
          <w:lang w:val="en-GB" w:eastAsia="zh-CN"/>
        </w:rPr>
        <w:t xml:space="preserve"> RSRP threshold list </w:t>
      </w:r>
      <w:r w:rsidR="00730B48">
        <w:rPr>
          <w:rFonts w:eastAsia="宋体"/>
          <w:szCs w:val="20"/>
          <w:lang w:val="en-GB" w:eastAsia="zh-CN"/>
        </w:rPr>
        <w:t>is needed</w:t>
      </w:r>
      <w:r>
        <w:rPr>
          <w:rFonts w:eastAsia="宋体"/>
          <w:szCs w:val="20"/>
          <w:lang w:val="en-GB" w:eastAsia="zh-CN"/>
        </w:rPr>
        <w:t xml:space="preserve"> to determine </w:t>
      </w:r>
      <w:r w:rsidR="00730B48">
        <w:rPr>
          <w:rFonts w:eastAsia="宋体"/>
          <w:szCs w:val="20"/>
          <w:lang w:val="en-GB" w:eastAsia="zh-CN"/>
        </w:rPr>
        <w:t>the resources</w:t>
      </w:r>
      <w:r>
        <w:rPr>
          <w:rFonts w:eastAsia="宋体"/>
          <w:szCs w:val="20"/>
          <w:lang w:val="en-GB" w:eastAsia="zh-CN"/>
        </w:rPr>
        <w:t xml:space="preserve"> to be excluded</w:t>
      </w:r>
      <w:r w:rsidR="00730B48">
        <w:rPr>
          <w:rFonts w:eastAsia="宋体"/>
          <w:szCs w:val="20"/>
          <w:lang w:val="en-GB" w:eastAsia="zh-CN"/>
        </w:rPr>
        <w:t xml:space="preserve"> whose corresponding PSFCH transmission overlap</w:t>
      </w:r>
      <w:r>
        <w:rPr>
          <w:rFonts w:eastAsia="宋体"/>
          <w:szCs w:val="20"/>
          <w:lang w:val="en-GB" w:eastAsia="zh-CN"/>
        </w:rPr>
        <w:t>s</w:t>
      </w:r>
      <w:r w:rsidR="00730B48">
        <w:rPr>
          <w:rFonts w:eastAsia="宋体"/>
          <w:szCs w:val="20"/>
          <w:lang w:val="en-GB" w:eastAsia="zh-CN"/>
        </w:rPr>
        <w:t xml:space="preserve"> with LTE SL reservations</w:t>
      </w:r>
      <w:r w:rsidR="00826AB5">
        <w:rPr>
          <w:rFonts w:eastAsia="宋体"/>
          <w:szCs w:val="20"/>
          <w:lang w:val="en-GB" w:eastAsia="zh-CN"/>
        </w:rPr>
        <w:t xml:space="preserve">. </w:t>
      </w:r>
      <w:r w:rsidR="000519E4">
        <w:rPr>
          <w:rFonts w:eastAsia="宋体"/>
          <w:szCs w:val="20"/>
          <w:lang w:val="en-GB" w:eastAsia="zh-CN"/>
        </w:rPr>
        <w:t>Th</w:t>
      </w:r>
      <w:r>
        <w:rPr>
          <w:rFonts w:eastAsia="宋体"/>
          <w:szCs w:val="20"/>
          <w:lang w:val="en-GB" w:eastAsia="zh-CN"/>
        </w:rPr>
        <w:t>en,</w:t>
      </w:r>
      <w:r w:rsidR="000519E4">
        <w:rPr>
          <w:rFonts w:eastAsia="宋体"/>
          <w:szCs w:val="20"/>
          <w:lang w:val="en-GB" w:eastAsia="zh-CN"/>
        </w:rPr>
        <w:t xml:space="preserve"> </w:t>
      </w:r>
      <w:r w:rsidR="00730B48">
        <w:rPr>
          <w:rFonts w:eastAsia="宋体"/>
          <w:szCs w:val="20"/>
          <w:lang w:val="en-GB" w:eastAsia="zh-CN"/>
        </w:rPr>
        <w:t xml:space="preserve">the LTE transmission can be protected from the interference of PSFCH transmission with a </w:t>
      </w:r>
      <w:r w:rsidR="00A36592">
        <w:rPr>
          <w:rFonts w:eastAsia="宋体"/>
          <w:szCs w:val="20"/>
          <w:lang w:val="en-GB" w:eastAsia="zh-CN"/>
        </w:rPr>
        <w:t xml:space="preserve">greater possibility as the corresponding threshold </w:t>
      </w:r>
      <w:r>
        <w:rPr>
          <w:rFonts w:eastAsia="宋体"/>
          <w:szCs w:val="20"/>
          <w:lang w:val="en-GB" w:eastAsia="zh-CN"/>
        </w:rPr>
        <w:t>can be</w:t>
      </w:r>
      <w:r w:rsidR="00A36592">
        <w:rPr>
          <w:rFonts w:eastAsia="宋体"/>
          <w:szCs w:val="20"/>
          <w:lang w:val="en-GB" w:eastAsia="zh-CN"/>
        </w:rPr>
        <w:t xml:space="preserve"> more </w:t>
      </w:r>
      <w:r w:rsidR="00730B48">
        <w:rPr>
          <w:rFonts w:eastAsia="宋体"/>
          <w:szCs w:val="20"/>
          <w:lang w:val="en-GB" w:eastAsia="zh-CN"/>
        </w:rPr>
        <w:t xml:space="preserve">harsher than the </w:t>
      </w:r>
      <w:r>
        <w:rPr>
          <w:rFonts w:eastAsia="宋体"/>
          <w:szCs w:val="20"/>
          <w:lang w:val="en-GB" w:eastAsia="zh-CN"/>
        </w:rPr>
        <w:t xml:space="preserve">existing </w:t>
      </w:r>
      <w:r w:rsidR="00730B48">
        <w:rPr>
          <w:rFonts w:eastAsia="宋体"/>
          <w:szCs w:val="20"/>
          <w:lang w:val="en-GB" w:eastAsia="zh-CN"/>
        </w:rPr>
        <w:t>NR SL RSRP threshold</w:t>
      </w:r>
      <w:r w:rsidR="00442711">
        <w:rPr>
          <w:rFonts w:eastAsia="宋体"/>
          <w:szCs w:val="20"/>
          <w:lang w:val="en-GB" w:eastAsia="zh-CN"/>
        </w:rPr>
        <w:t>.</w:t>
      </w:r>
      <w:r w:rsidR="00442711">
        <w:rPr>
          <w:rFonts w:eastAsia="宋体" w:hint="eastAsia"/>
          <w:szCs w:val="20"/>
          <w:lang w:val="en-GB" w:eastAsia="zh-CN"/>
        </w:rPr>
        <w:t xml:space="preserve"> </w:t>
      </w:r>
      <w:r w:rsidR="00A36592">
        <w:rPr>
          <w:rFonts w:eastAsia="宋体"/>
          <w:szCs w:val="20"/>
          <w:lang w:val="en-GB" w:eastAsia="zh-CN"/>
        </w:rPr>
        <w:t>In addition</w:t>
      </w:r>
      <w:r w:rsidR="00442711">
        <w:rPr>
          <w:rFonts w:eastAsia="宋体"/>
          <w:szCs w:val="20"/>
          <w:lang w:val="en-GB" w:eastAsia="zh-CN"/>
        </w:rPr>
        <w:t>,</w:t>
      </w:r>
      <w:r w:rsidR="000519E4">
        <w:rPr>
          <w:rFonts w:eastAsia="宋体"/>
          <w:szCs w:val="20"/>
          <w:lang w:val="en-GB" w:eastAsia="zh-CN"/>
        </w:rPr>
        <w:t xml:space="preserve"> </w:t>
      </w:r>
      <w:r w:rsidR="00A36592">
        <w:rPr>
          <w:rFonts w:eastAsia="宋体"/>
          <w:szCs w:val="20"/>
          <w:lang w:val="en-GB" w:eastAsia="zh-CN"/>
        </w:rPr>
        <w:t xml:space="preserve">if </w:t>
      </w:r>
      <w:r w:rsidR="00442711">
        <w:rPr>
          <w:rFonts w:eastAsia="宋体"/>
          <w:szCs w:val="20"/>
          <w:lang w:val="en-GB" w:eastAsia="zh-CN"/>
        </w:rPr>
        <w:t xml:space="preserve">the number of candidate resources </w:t>
      </w:r>
      <w:r w:rsidR="00442711" w:rsidRPr="00442711">
        <w:rPr>
          <w:rFonts w:eastAsia="宋体"/>
          <w:szCs w:val="20"/>
          <w:lang w:val="en-GB" w:eastAsia="zh-CN"/>
        </w:rPr>
        <w:t>remaining in S</w:t>
      </w:r>
      <w:r w:rsidR="00442711" w:rsidRPr="00A36592">
        <w:rPr>
          <w:rFonts w:eastAsia="宋体"/>
          <w:szCs w:val="20"/>
          <w:vertAlign w:val="subscript"/>
          <w:lang w:val="en-GB" w:eastAsia="zh-CN"/>
        </w:rPr>
        <w:t>A</w:t>
      </w:r>
      <w:r w:rsidR="00442711" w:rsidRPr="00442711">
        <w:rPr>
          <w:rFonts w:eastAsia="宋体"/>
          <w:szCs w:val="20"/>
          <w:lang w:val="en-GB" w:eastAsia="zh-CN"/>
        </w:rPr>
        <w:t xml:space="preserve"> is smaller than X*</w:t>
      </w:r>
      <w:proofErr w:type="spellStart"/>
      <w:r w:rsidR="00442711" w:rsidRPr="00442711">
        <w:rPr>
          <w:rFonts w:eastAsia="宋体"/>
          <w:szCs w:val="20"/>
          <w:lang w:val="en-GB" w:eastAsia="zh-CN"/>
        </w:rPr>
        <w:t>M</w:t>
      </w:r>
      <w:r w:rsidR="00442711" w:rsidRPr="00CA0B5F">
        <w:rPr>
          <w:rFonts w:eastAsia="宋体"/>
          <w:szCs w:val="20"/>
          <w:vertAlign w:val="subscript"/>
          <w:lang w:val="en-GB" w:eastAsia="zh-CN"/>
        </w:rPr>
        <w:t>total</w:t>
      </w:r>
      <w:proofErr w:type="spellEnd"/>
      <w:r w:rsidR="00442711">
        <w:rPr>
          <w:rFonts w:eastAsia="宋体"/>
          <w:szCs w:val="20"/>
          <w:lang w:val="en-GB" w:eastAsia="zh-CN"/>
        </w:rPr>
        <w:t xml:space="preserve">, </w:t>
      </w:r>
      <w:r w:rsidR="00A36592">
        <w:rPr>
          <w:rFonts w:eastAsia="宋体"/>
          <w:szCs w:val="20"/>
          <w:lang w:val="en-GB" w:eastAsia="zh-CN"/>
        </w:rPr>
        <w:t xml:space="preserve">the resource selection procedure would be re-started from Step 4 with a 3dB increasement in RSRP threshold. Then </w:t>
      </w:r>
      <w:r w:rsidR="00442711">
        <w:rPr>
          <w:rFonts w:eastAsia="宋体"/>
          <w:szCs w:val="20"/>
          <w:lang w:val="en-GB" w:eastAsia="zh-CN"/>
        </w:rPr>
        <w:t>it should be discussed whether to apply the increase of 3dB in both RSRP threshold</w:t>
      </w:r>
      <w:r w:rsidR="006418DF">
        <w:rPr>
          <w:rFonts w:eastAsia="宋体"/>
          <w:szCs w:val="20"/>
          <w:lang w:val="en-GB" w:eastAsia="zh-CN"/>
        </w:rPr>
        <w:t>s</w:t>
      </w:r>
      <w:r w:rsidR="00442711">
        <w:rPr>
          <w:rFonts w:eastAsia="宋体"/>
          <w:szCs w:val="20"/>
          <w:lang w:val="en-GB" w:eastAsia="zh-CN"/>
        </w:rPr>
        <w:t xml:space="preserve"> or just one of them</w:t>
      </w:r>
      <w:r w:rsidR="00A36592">
        <w:rPr>
          <w:rFonts w:eastAsia="宋体"/>
          <w:szCs w:val="20"/>
          <w:lang w:val="en-GB" w:eastAsia="zh-CN"/>
        </w:rPr>
        <w:t xml:space="preserve"> if a different RSRP threshold list is introduced</w:t>
      </w:r>
      <w:r w:rsidR="00442711">
        <w:rPr>
          <w:rFonts w:eastAsia="宋体"/>
          <w:szCs w:val="20"/>
          <w:lang w:val="en-GB" w:eastAsia="zh-CN"/>
        </w:rPr>
        <w:t>.</w:t>
      </w:r>
    </w:p>
    <w:p w14:paraId="78E13124" w14:textId="71E627F5" w:rsidR="00442711" w:rsidRPr="00CA0B5F" w:rsidRDefault="00442711" w:rsidP="00CA0B5F">
      <w:pPr>
        <w:pStyle w:val="ab"/>
        <w:jc w:val="both"/>
        <w:rPr>
          <w:rFonts w:eastAsia="宋体"/>
          <w:b/>
          <w:bCs/>
          <w:i/>
          <w:iCs/>
          <w:lang w:eastAsia="zh-CN"/>
        </w:rPr>
      </w:pPr>
      <w:bookmarkStart w:id="31" w:name="_Ref131775896"/>
      <w:r w:rsidRPr="00CA0B5F">
        <w:rPr>
          <w:b/>
          <w:bCs/>
          <w:i/>
          <w:iCs/>
        </w:rPr>
        <w:t xml:space="preserve">Proposal </w:t>
      </w:r>
      <w:r w:rsidRPr="00CA0B5F">
        <w:rPr>
          <w:b/>
          <w:bCs/>
          <w:i/>
          <w:iCs/>
        </w:rPr>
        <w:fldChar w:fldCharType="begin"/>
      </w:r>
      <w:r w:rsidRPr="00CA0B5F">
        <w:rPr>
          <w:b/>
          <w:bCs/>
          <w:i/>
          <w:iCs/>
        </w:rPr>
        <w:instrText xml:space="preserve"> SEQ Proposal \* ARABIC </w:instrText>
      </w:r>
      <w:r w:rsidRPr="00CA0B5F">
        <w:rPr>
          <w:b/>
          <w:bCs/>
          <w:i/>
          <w:iCs/>
        </w:rPr>
        <w:fldChar w:fldCharType="separate"/>
      </w:r>
      <w:r w:rsidR="00284AAB">
        <w:rPr>
          <w:b/>
          <w:bCs/>
          <w:i/>
          <w:iCs/>
          <w:noProof/>
        </w:rPr>
        <w:t>7</w:t>
      </w:r>
      <w:r w:rsidRPr="00CA0B5F">
        <w:rPr>
          <w:b/>
          <w:bCs/>
          <w:i/>
          <w:iCs/>
        </w:rPr>
        <w:fldChar w:fldCharType="end"/>
      </w:r>
      <w:r w:rsidRPr="00CA0B5F">
        <w:rPr>
          <w:b/>
          <w:bCs/>
          <w:i/>
          <w:iCs/>
        </w:rPr>
        <w:t xml:space="preserve">: A </w:t>
      </w:r>
      <w:r w:rsidR="00CD1185">
        <w:rPr>
          <w:b/>
          <w:bCs/>
          <w:i/>
          <w:iCs/>
        </w:rPr>
        <w:t>separate</w:t>
      </w:r>
      <w:r w:rsidR="00CD1185" w:rsidRPr="00CA0B5F">
        <w:rPr>
          <w:b/>
          <w:bCs/>
          <w:i/>
          <w:iCs/>
        </w:rPr>
        <w:t xml:space="preserve"> </w:t>
      </w:r>
      <w:r w:rsidRPr="00CA0B5F">
        <w:rPr>
          <w:b/>
          <w:bCs/>
          <w:i/>
          <w:iCs/>
        </w:rPr>
        <w:t xml:space="preserve">RSRP threshold list is </w:t>
      </w:r>
      <w:r w:rsidR="00CD1185">
        <w:rPr>
          <w:b/>
          <w:bCs/>
          <w:i/>
          <w:iCs/>
        </w:rPr>
        <w:t>(pre-)configured</w:t>
      </w:r>
      <w:r w:rsidR="00CD1185" w:rsidRPr="00CA0B5F">
        <w:rPr>
          <w:b/>
          <w:bCs/>
          <w:i/>
          <w:iCs/>
        </w:rPr>
        <w:t xml:space="preserve"> </w:t>
      </w:r>
      <w:r w:rsidR="00401B58">
        <w:rPr>
          <w:b/>
          <w:bCs/>
          <w:i/>
          <w:iCs/>
        </w:rPr>
        <w:t>when</w:t>
      </w:r>
      <w:r w:rsidRPr="00CA0B5F">
        <w:rPr>
          <w:b/>
          <w:bCs/>
          <w:i/>
          <w:iCs/>
        </w:rPr>
        <w:t xml:space="preserve"> NR SL UE </w:t>
      </w:r>
      <w:r w:rsidR="00401B58" w:rsidRPr="00CA0B5F">
        <w:rPr>
          <w:b/>
          <w:bCs/>
          <w:i/>
          <w:iCs/>
        </w:rPr>
        <w:t xml:space="preserve">excludes the resources whose </w:t>
      </w:r>
      <w:r w:rsidRPr="00CA0B5F">
        <w:rPr>
          <w:b/>
          <w:bCs/>
          <w:i/>
          <w:iCs/>
        </w:rPr>
        <w:t>corresponding PSFCH transmission occasions overlap with LTE SL reservations</w:t>
      </w:r>
      <w:r w:rsidR="000C0D3F">
        <w:rPr>
          <w:rFonts w:ascii="宋体" w:eastAsia="宋体" w:hAnsi="宋体" w:cs="宋体" w:hint="eastAsia"/>
          <w:b/>
          <w:bCs/>
          <w:i/>
          <w:iCs/>
          <w:lang w:eastAsia="zh-CN"/>
        </w:rPr>
        <w:t>.</w:t>
      </w:r>
      <w:bookmarkEnd w:id="31"/>
    </w:p>
    <w:p w14:paraId="69086E79" w14:textId="7D1B67EE" w:rsidR="006B4867" w:rsidRPr="008D610C" w:rsidRDefault="006B4867" w:rsidP="003B584A">
      <w:pPr>
        <w:pStyle w:val="ab"/>
        <w:jc w:val="both"/>
        <w:rPr>
          <w:rFonts w:eastAsia="宋体"/>
          <w:b/>
          <w:bCs/>
          <w:i/>
          <w:iCs/>
          <w:lang w:eastAsia="zh-CN"/>
        </w:rPr>
      </w:pPr>
      <w:bookmarkStart w:id="32" w:name="_Hlk118363592"/>
    </w:p>
    <w:bookmarkEnd w:id="32"/>
    <w:p w14:paraId="4BD48A2E" w14:textId="3F688DCE" w:rsidR="00BC6EA6" w:rsidRPr="00E65C7E" w:rsidRDefault="00A14EDA" w:rsidP="00E65C7E">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sidRPr="00E65C7E">
        <w:rPr>
          <w:rFonts w:ascii="Arial" w:eastAsia="宋体" w:hAnsi="Arial" w:cs="Arial"/>
          <w:bCs/>
          <w:sz w:val="36"/>
          <w:szCs w:val="20"/>
          <w:lang w:eastAsia="zh-CN"/>
        </w:rPr>
        <w:t>S-</w:t>
      </w:r>
      <w:r w:rsidR="00BC6EA6" w:rsidRPr="00E65C7E">
        <w:rPr>
          <w:rFonts w:ascii="Arial" w:eastAsia="宋体" w:hAnsi="Arial" w:cs="Arial"/>
          <w:bCs/>
          <w:sz w:val="36"/>
          <w:szCs w:val="20"/>
          <w:lang w:eastAsia="zh-CN"/>
        </w:rPr>
        <w:t>SSB Transmission</w:t>
      </w:r>
    </w:p>
    <w:p w14:paraId="6B3C738D" w14:textId="165289C9" w:rsidR="009B1E01" w:rsidRDefault="00BC6EA6" w:rsidP="00BC6EA6">
      <w:pPr>
        <w:tabs>
          <w:tab w:val="left" w:pos="1843"/>
        </w:tabs>
        <w:spacing w:before="120" w:after="120"/>
        <w:jc w:val="both"/>
        <w:rPr>
          <w:szCs w:val="20"/>
          <w:lang w:val="en-GB"/>
        </w:rPr>
      </w:pPr>
      <w:r w:rsidRPr="00373B4B">
        <w:rPr>
          <w:rFonts w:hint="eastAsia"/>
          <w:szCs w:val="20"/>
          <w:lang w:val="en-GB"/>
        </w:rPr>
        <w:t>I</w:t>
      </w:r>
      <w:r w:rsidRPr="00373B4B">
        <w:rPr>
          <w:szCs w:val="20"/>
          <w:lang w:val="en-GB"/>
        </w:rPr>
        <w:t xml:space="preserve">n both </w:t>
      </w:r>
      <w:r w:rsidR="007C67A8" w:rsidRPr="007C67A8">
        <w:rPr>
          <w:szCs w:val="20"/>
          <w:lang w:val="en-GB"/>
        </w:rPr>
        <w:t xml:space="preserve">LTE </w:t>
      </w:r>
      <w:r w:rsidR="00A14EDA">
        <w:rPr>
          <w:szCs w:val="20"/>
          <w:lang w:val="en-GB"/>
        </w:rPr>
        <w:t xml:space="preserve">SL </w:t>
      </w:r>
      <w:r w:rsidR="007C67A8" w:rsidRPr="007C67A8">
        <w:rPr>
          <w:szCs w:val="20"/>
          <w:lang w:val="en-GB"/>
        </w:rPr>
        <w:t>and NR</w:t>
      </w:r>
      <w:r w:rsidR="00A14EDA">
        <w:rPr>
          <w:szCs w:val="20"/>
          <w:lang w:val="en-GB"/>
        </w:rPr>
        <w:t xml:space="preserve"> SL</w:t>
      </w:r>
      <w:r w:rsidR="007C67A8" w:rsidRPr="007C67A8">
        <w:rPr>
          <w:szCs w:val="20"/>
          <w:lang w:val="en-GB"/>
        </w:rPr>
        <w:t xml:space="preserve">, the resource pool </w:t>
      </w:r>
      <w:r w:rsidR="00A14EDA">
        <w:rPr>
          <w:szCs w:val="20"/>
          <w:lang w:val="en-GB"/>
        </w:rPr>
        <w:t>is determined by</w:t>
      </w:r>
      <w:r w:rsidR="007C67A8" w:rsidRPr="007C67A8">
        <w:rPr>
          <w:szCs w:val="20"/>
          <w:lang w:val="en-GB"/>
        </w:rPr>
        <w:t xml:space="preserve"> </w:t>
      </w:r>
      <w:r w:rsidR="00EA0808">
        <w:rPr>
          <w:szCs w:val="20"/>
          <w:lang w:val="en-GB"/>
        </w:rPr>
        <w:t>ex</w:t>
      </w:r>
      <w:r w:rsidR="007C67A8" w:rsidRPr="007C67A8">
        <w:rPr>
          <w:szCs w:val="20"/>
          <w:lang w:val="en-GB"/>
        </w:rPr>
        <w:t>clud</w:t>
      </w:r>
      <w:r w:rsidR="00A14EDA">
        <w:rPr>
          <w:szCs w:val="20"/>
          <w:lang w:val="en-GB"/>
        </w:rPr>
        <w:t>ing</w:t>
      </w:r>
      <w:r w:rsidR="007C67A8" w:rsidRPr="007C67A8">
        <w:rPr>
          <w:szCs w:val="20"/>
          <w:lang w:val="en-GB"/>
        </w:rPr>
        <w:t xml:space="preserve"> the </w:t>
      </w:r>
      <w:r w:rsidR="009B1E01" w:rsidRPr="00B76F60">
        <w:rPr>
          <w:szCs w:val="20"/>
          <w:lang w:val="en-GB"/>
        </w:rPr>
        <w:t>synchronization signal</w:t>
      </w:r>
      <w:r w:rsidR="007C67A8" w:rsidRPr="007C67A8">
        <w:rPr>
          <w:szCs w:val="20"/>
          <w:lang w:val="en-GB"/>
        </w:rPr>
        <w:t xml:space="preserve"> resource</w:t>
      </w:r>
      <w:r w:rsidR="00EA0808">
        <w:rPr>
          <w:szCs w:val="20"/>
          <w:lang w:val="en-GB"/>
        </w:rPr>
        <w:t xml:space="preserve">s. </w:t>
      </w:r>
      <w:r w:rsidR="00B76F60">
        <w:rPr>
          <w:szCs w:val="20"/>
          <w:lang w:val="en-GB"/>
        </w:rPr>
        <w:t xml:space="preserve">However, the </w:t>
      </w:r>
      <w:r w:rsidR="00B76F60" w:rsidRPr="00B76F60">
        <w:rPr>
          <w:szCs w:val="20"/>
          <w:lang w:val="en-GB"/>
        </w:rPr>
        <w:t xml:space="preserve">design of </w:t>
      </w:r>
      <w:r w:rsidR="009B33A0">
        <w:rPr>
          <w:szCs w:val="20"/>
          <w:lang w:val="en-GB"/>
        </w:rPr>
        <w:t xml:space="preserve">the </w:t>
      </w:r>
      <w:r w:rsidR="00B76F60" w:rsidRPr="00B76F60">
        <w:rPr>
          <w:szCs w:val="20"/>
          <w:lang w:val="en-GB"/>
        </w:rPr>
        <w:t xml:space="preserve">synchronization signal in LTE SL and NR SL is different, thus, there might </w:t>
      </w:r>
      <w:r w:rsidR="00711A4F">
        <w:rPr>
          <w:szCs w:val="20"/>
          <w:lang w:val="en-GB"/>
        </w:rPr>
        <w:t xml:space="preserve">be </w:t>
      </w:r>
      <w:r w:rsidR="00674732">
        <w:rPr>
          <w:szCs w:val="20"/>
          <w:lang w:val="en-GB"/>
        </w:rPr>
        <w:t xml:space="preserve">a </w:t>
      </w:r>
      <w:r w:rsidR="00B76F60" w:rsidRPr="00B76F60">
        <w:rPr>
          <w:szCs w:val="20"/>
          <w:lang w:val="en-GB"/>
        </w:rPr>
        <w:t>collision between the synchronization signal</w:t>
      </w:r>
      <w:r w:rsidR="009B1E01">
        <w:rPr>
          <w:szCs w:val="20"/>
          <w:lang w:val="en-GB"/>
        </w:rPr>
        <w:t xml:space="preserve"> </w:t>
      </w:r>
      <w:r w:rsidR="009433E4">
        <w:rPr>
          <w:szCs w:val="20"/>
          <w:lang w:val="en-GB"/>
        </w:rPr>
        <w:t xml:space="preserve">of one RAT </w:t>
      </w:r>
      <w:r w:rsidR="009B1E01">
        <w:rPr>
          <w:szCs w:val="20"/>
          <w:lang w:val="en-GB"/>
        </w:rPr>
        <w:t xml:space="preserve">and </w:t>
      </w:r>
      <w:r w:rsidR="00674732">
        <w:rPr>
          <w:szCs w:val="20"/>
          <w:lang w:val="en-GB"/>
        </w:rPr>
        <w:t xml:space="preserve">the </w:t>
      </w:r>
      <w:r w:rsidR="009B1E01">
        <w:rPr>
          <w:szCs w:val="20"/>
          <w:lang w:val="en-GB"/>
        </w:rPr>
        <w:t>PSSCH transmission of the other RAT</w:t>
      </w:r>
      <w:r w:rsidR="00B76F60">
        <w:rPr>
          <w:szCs w:val="20"/>
          <w:lang w:val="en-GB"/>
        </w:rPr>
        <w:t xml:space="preserve">. </w:t>
      </w:r>
      <w:r w:rsidR="00402438">
        <w:rPr>
          <w:szCs w:val="20"/>
          <w:lang w:val="en-GB"/>
        </w:rPr>
        <w:t xml:space="preserve">Thus, </w:t>
      </w:r>
      <w:r w:rsidR="009B33A0">
        <w:rPr>
          <w:szCs w:val="20"/>
          <w:lang w:val="en-GB"/>
        </w:rPr>
        <w:t xml:space="preserve">an </w:t>
      </w:r>
      <w:r w:rsidR="00402438">
        <w:rPr>
          <w:szCs w:val="20"/>
          <w:lang w:val="en-GB"/>
        </w:rPr>
        <w:t xml:space="preserve">additional mechanism would be required to ensure that </w:t>
      </w:r>
      <w:r w:rsidR="00DE40DE">
        <w:rPr>
          <w:szCs w:val="20"/>
          <w:lang w:val="en-GB"/>
        </w:rPr>
        <w:t>sync</w:t>
      </w:r>
      <w:r w:rsidR="00DE40DE" w:rsidRPr="00B76F60">
        <w:rPr>
          <w:szCs w:val="20"/>
          <w:lang w:val="en-GB"/>
        </w:rPr>
        <w:t>hronization signal</w:t>
      </w:r>
      <w:r w:rsidR="009007B7">
        <w:rPr>
          <w:szCs w:val="20"/>
          <w:lang w:val="en-GB"/>
        </w:rPr>
        <w:t xml:space="preserve"> </w:t>
      </w:r>
      <w:r w:rsidR="00DE40DE">
        <w:rPr>
          <w:szCs w:val="20"/>
          <w:lang w:val="en-GB"/>
        </w:rPr>
        <w:t>resource</w:t>
      </w:r>
      <w:r w:rsidR="00402438">
        <w:rPr>
          <w:szCs w:val="20"/>
          <w:lang w:val="en-GB"/>
        </w:rPr>
        <w:t>s</w:t>
      </w:r>
      <w:r w:rsidR="00DE40DE">
        <w:rPr>
          <w:szCs w:val="20"/>
          <w:lang w:val="en-GB"/>
        </w:rPr>
        <w:t xml:space="preserve"> of both RAT</w:t>
      </w:r>
      <w:r w:rsidR="00DE40DE" w:rsidRPr="00C730DF">
        <w:rPr>
          <w:szCs w:val="20"/>
          <w:lang w:val="en-GB"/>
        </w:rPr>
        <w:t>s</w:t>
      </w:r>
      <w:r w:rsidR="009007B7" w:rsidRPr="00C730DF">
        <w:rPr>
          <w:szCs w:val="20"/>
          <w:lang w:val="en-GB"/>
        </w:rPr>
        <w:t xml:space="preserve"> </w:t>
      </w:r>
      <w:r w:rsidR="00402438" w:rsidRPr="00C730DF">
        <w:rPr>
          <w:szCs w:val="20"/>
          <w:lang w:val="en-GB"/>
        </w:rPr>
        <w:t xml:space="preserve">are </w:t>
      </w:r>
      <w:r w:rsidR="00402438" w:rsidRPr="00C730DF">
        <w:rPr>
          <w:szCs w:val="20"/>
          <w:lang w:val="en-GB"/>
        </w:rPr>
        <w:lastRenderedPageBreak/>
        <w:t xml:space="preserve">excluded from </w:t>
      </w:r>
      <w:r w:rsidR="00F72062" w:rsidRPr="00C730DF">
        <w:rPr>
          <w:szCs w:val="20"/>
          <w:lang w:val="en-GB"/>
        </w:rPr>
        <w:t>the resource pool</w:t>
      </w:r>
      <w:r w:rsidR="00DE40DE" w:rsidRPr="00C730DF">
        <w:rPr>
          <w:szCs w:val="20"/>
          <w:lang w:val="en-GB"/>
        </w:rPr>
        <w:t>s</w:t>
      </w:r>
      <w:r w:rsidR="009007B7" w:rsidRPr="00C730DF">
        <w:rPr>
          <w:szCs w:val="20"/>
          <w:lang w:val="en-GB"/>
        </w:rPr>
        <w:t xml:space="preserve">. </w:t>
      </w:r>
      <w:r w:rsidR="00FF7495" w:rsidRPr="00C730DF">
        <w:rPr>
          <w:szCs w:val="20"/>
          <w:lang w:val="en-GB"/>
        </w:rPr>
        <w:t xml:space="preserve">For example, the synchronization signals in both LTE SL and NR SL could be </w:t>
      </w:r>
      <w:r w:rsidR="00C730DF" w:rsidRPr="00DD1B02">
        <w:rPr>
          <w:rFonts w:eastAsiaTheme="minorEastAsia"/>
          <w:szCs w:val="20"/>
          <w:lang w:val="en-GB" w:eastAsia="zh-CN"/>
        </w:rPr>
        <w:t>aligned</w:t>
      </w:r>
      <w:r w:rsidR="00C730DF" w:rsidRPr="00C730DF">
        <w:rPr>
          <w:szCs w:val="20"/>
          <w:lang w:val="en-GB"/>
        </w:rPr>
        <w:t xml:space="preserve"> </w:t>
      </w:r>
      <w:r w:rsidR="00FF7495">
        <w:rPr>
          <w:szCs w:val="20"/>
          <w:lang w:val="en-GB"/>
        </w:rPr>
        <w:t xml:space="preserve">in </w:t>
      </w:r>
      <w:r w:rsidR="00674732">
        <w:rPr>
          <w:szCs w:val="20"/>
          <w:lang w:val="en-GB"/>
        </w:rPr>
        <w:t xml:space="preserve">the </w:t>
      </w:r>
      <w:r w:rsidR="00FF7495">
        <w:rPr>
          <w:szCs w:val="20"/>
          <w:lang w:val="en-GB"/>
        </w:rPr>
        <w:t>time domain</w:t>
      </w:r>
      <w:r w:rsidR="00C730DF">
        <w:rPr>
          <w:szCs w:val="20"/>
          <w:lang w:val="en-GB"/>
        </w:rPr>
        <w:t>. Additionally,</w:t>
      </w:r>
      <w:r w:rsidR="005343A4">
        <w:rPr>
          <w:szCs w:val="20"/>
          <w:lang w:val="en-GB"/>
        </w:rPr>
        <w:t xml:space="preserve"> </w:t>
      </w:r>
      <w:r w:rsidR="00674732">
        <w:rPr>
          <w:szCs w:val="20"/>
          <w:lang w:val="en-GB"/>
        </w:rPr>
        <w:t xml:space="preserve">the </w:t>
      </w:r>
      <w:r w:rsidR="00FF7495">
        <w:rPr>
          <w:szCs w:val="20"/>
          <w:lang w:val="en-GB"/>
        </w:rPr>
        <w:t xml:space="preserve">NR SL </w:t>
      </w:r>
      <w:r w:rsidR="00C730DF">
        <w:rPr>
          <w:szCs w:val="20"/>
          <w:lang w:val="en-GB"/>
        </w:rPr>
        <w:t>modu</w:t>
      </w:r>
      <w:r w:rsidR="00C730DF">
        <w:rPr>
          <w:rFonts w:asciiTheme="minorEastAsia" w:eastAsiaTheme="minorEastAsia" w:hAnsiTheme="minorEastAsia" w:hint="eastAsia"/>
          <w:szCs w:val="20"/>
          <w:lang w:val="en-GB" w:eastAsia="zh-CN"/>
        </w:rPr>
        <w:t>l</w:t>
      </w:r>
      <w:r w:rsidR="00C730DF">
        <w:rPr>
          <w:szCs w:val="20"/>
          <w:lang w:val="en-GB"/>
        </w:rPr>
        <w:t xml:space="preserve">e </w:t>
      </w:r>
      <w:r w:rsidR="00FF7495">
        <w:rPr>
          <w:szCs w:val="20"/>
          <w:lang w:val="en-GB"/>
        </w:rPr>
        <w:t>reuse</w:t>
      </w:r>
      <w:r w:rsidR="00C730DF">
        <w:rPr>
          <w:szCs w:val="20"/>
          <w:lang w:val="en-GB"/>
        </w:rPr>
        <w:t>s</w:t>
      </w:r>
      <w:r w:rsidR="00FF7495">
        <w:rPr>
          <w:szCs w:val="20"/>
          <w:lang w:val="en-GB"/>
        </w:rPr>
        <w:t xml:space="preserve"> the LTE SL </w:t>
      </w:r>
      <w:r w:rsidR="00FF7495" w:rsidRPr="00B76F60">
        <w:rPr>
          <w:szCs w:val="20"/>
          <w:lang w:val="en-GB"/>
        </w:rPr>
        <w:t>synchronization</w:t>
      </w:r>
      <w:r w:rsidR="00FF7495">
        <w:rPr>
          <w:szCs w:val="20"/>
          <w:lang w:val="en-GB"/>
        </w:rPr>
        <w:t xml:space="preserve"> to </w:t>
      </w:r>
      <w:r w:rsidR="005C54DB">
        <w:rPr>
          <w:szCs w:val="20"/>
          <w:lang w:val="en-GB"/>
        </w:rPr>
        <w:t xml:space="preserve">avoid the collision between the </w:t>
      </w:r>
      <w:r w:rsidR="005C54DB" w:rsidRPr="00B76F60">
        <w:rPr>
          <w:szCs w:val="20"/>
          <w:lang w:val="en-GB"/>
        </w:rPr>
        <w:t>synchronization</w:t>
      </w:r>
      <w:r w:rsidR="005C54DB">
        <w:rPr>
          <w:szCs w:val="20"/>
          <w:lang w:val="en-GB"/>
        </w:rPr>
        <w:t xml:space="preserve"> signal and</w:t>
      </w:r>
      <w:r w:rsidR="00FF7495">
        <w:rPr>
          <w:szCs w:val="20"/>
          <w:lang w:val="en-GB"/>
        </w:rPr>
        <w:t xml:space="preserve"> the</w:t>
      </w:r>
      <w:r w:rsidR="005C54DB">
        <w:rPr>
          <w:szCs w:val="20"/>
          <w:lang w:val="en-GB"/>
        </w:rPr>
        <w:t xml:space="preserve"> </w:t>
      </w:r>
      <w:r w:rsidR="00FF7495">
        <w:rPr>
          <w:szCs w:val="20"/>
          <w:lang w:val="en-GB"/>
        </w:rPr>
        <w:t>resource pools</w:t>
      </w:r>
      <w:r w:rsidR="005C54DB">
        <w:rPr>
          <w:szCs w:val="20"/>
          <w:lang w:val="en-GB"/>
        </w:rPr>
        <w:t xml:space="preserve"> of different RATs</w:t>
      </w:r>
      <w:r w:rsidR="00C730DF">
        <w:rPr>
          <w:szCs w:val="20"/>
          <w:lang w:val="en-GB"/>
        </w:rPr>
        <w:t xml:space="preserve"> due to the timing difference between LTE SL and NR SL</w:t>
      </w:r>
      <w:r w:rsidR="00FF7495">
        <w:rPr>
          <w:szCs w:val="20"/>
          <w:lang w:val="en-GB"/>
        </w:rPr>
        <w:t>.</w:t>
      </w:r>
      <w:r w:rsidR="003A7383">
        <w:rPr>
          <w:szCs w:val="20"/>
          <w:lang w:val="en-GB"/>
        </w:rPr>
        <w:t xml:space="preserve"> </w:t>
      </w:r>
    </w:p>
    <w:p w14:paraId="76A77C30" w14:textId="3D04B444" w:rsidR="00711A4F" w:rsidRDefault="000B44B3" w:rsidP="00CF3748">
      <w:pPr>
        <w:jc w:val="both"/>
        <w:rPr>
          <w:b/>
          <w:bCs/>
          <w:i/>
          <w:iCs/>
        </w:rPr>
      </w:pPr>
      <w:bookmarkStart w:id="33" w:name="_Ref111143352"/>
      <w:bookmarkStart w:id="34" w:name="_Ref101990745"/>
      <w:r w:rsidRPr="00711A4F">
        <w:rPr>
          <w:b/>
          <w:bCs/>
          <w:i/>
          <w:iCs/>
        </w:rPr>
        <w:t xml:space="preserve">Observation </w:t>
      </w:r>
      <w:r w:rsidRPr="00711A4F">
        <w:rPr>
          <w:b/>
          <w:bCs/>
          <w:i/>
          <w:iCs/>
        </w:rPr>
        <w:fldChar w:fldCharType="begin"/>
      </w:r>
      <w:r w:rsidRPr="00DA245C">
        <w:rPr>
          <w:b/>
          <w:bCs/>
          <w:i/>
          <w:iCs/>
        </w:rPr>
        <w:instrText xml:space="preserve"> SEQ Observation \* ARABIC </w:instrText>
      </w:r>
      <w:r w:rsidRPr="00711A4F">
        <w:rPr>
          <w:b/>
          <w:bCs/>
          <w:i/>
          <w:iCs/>
        </w:rPr>
        <w:fldChar w:fldCharType="separate"/>
      </w:r>
      <w:r w:rsidR="00284AAB">
        <w:rPr>
          <w:b/>
          <w:bCs/>
          <w:i/>
          <w:iCs/>
          <w:noProof/>
        </w:rPr>
        <w:t>3</w:t>
      </w:r>
      <w:r w:rsidRPr="00711A4F">
        <w:rPr>
          <w:b/>
          <w:bCs/>
          <w:i/>
          <w:iCs/>
        </w:rPr>
        <w:fldChar w:fldCharType="end"/>
      </w:r>
      <w:r w:rsidRPr="00711A4F">
        <w:rPr>
          <w:b/>
          <w:bCs/>
          <w:i/>
          <w:iCs/>
        </w:rPr>
        <w:t xml:space="preserve">: The design of </w:t>
      </w:r>
      <w:r w:rsidR="007A0222">
        <w:rPr>
          <w:b/>
          <w:bCs/>
          <w:i/>
          <w:iCs/>
        </w:rPr>
        <w:t xml:space="preserve">the </w:t>
      </w:r>
      <w:r w:rsidR="00711A4F" w:rsidRPr="00711A4F">
        <w:rPr>
          <w:b/>
          <w:bCs/>
          <w:i/>
          <w:iCs/>
          <w:szCs w:val="20"/>
          <w:lang w:val="en-GB"/>
        </w:rPr>
        <w:t>synchronization signal</w:t>
      </w:r>
      <w:r w:rsidRPr="00DA245C">
        <w:rPr>
          <w:b/>
          <w:bCs/>
          <w:i/>
          <w:iCs/>
        </w:rPr>
        <w:t xml:space="preserve"> is different between LTE </w:t>
      </w:r>
      <w:r w:rsidR="00DA245C">
        <w:rPr>
          <w:b/>
          <w:bCs/>
          <w:i/>
          <w:iCs/>
        </w:rPr>
        <w:t xml:space="preserve">SL </w:t>
      </w:r>
      <w:r w:rsidRPr="00DA245C">
        <w:rPr>
          <w:b/>
          <w:bCs/>
          <w:i/>
          <w:iCs/>
        </w:rPr>
        <w:t>and NR</w:t>
      </w:r>
      <w:r w:rsidR="00DA245C">
        <w:rPr>
          <w:b/>
          <w:bCs/>
          <w:i/>
          <w:iCs/>
        </w:rPr>
        <w:t xml:space="preserve"> SL</w:t>
      </w:r>
      <w:r w:rsidRPr="00DA245C">
        <w:rPr>
          <w:b/>
          <w:bCs/>
          <w:i/>
          <w:iCs/>
        </w:rPr>
        <w:t xml:space="preserve">, so </w:t>
      </w:r>
      <w:r w:rsidR="00711A4F" w:rsidRPr="00711A4F">
        <w:rPr>
          <w:b/>
          <w:bCs/>
          <w:i/>
          <w:iCs/>
          <w:szCs w:val="20"/>
          <w:lang w:val="en-GB"/>
        </w:rPr>
        <w:t xml:space="preserve">there might be </w:t>
      </w:r>
      <w:r w:rsidR="007A0222">
        <w:rPr>
          <w:b/>
          <w:bCs/>
          <w:i/>
          <w:iCs/>
          <w:szCs w:val="20"/>
          <w:lang w:val="en-GB"/>
        </w:rPr>
        <w:t xml:space="preserve">a </w:t>
      </w:r>
      <w:r w:rsidR="00711A4F" w:rsidRPr="00711A4F">
        <w:rPr>
          <w:b/>
          <w:bCs/>
          <w:i/>
          <w:iCs/>
          <w:szCs w:val="20"/>
          <w:lang w:val="en-GB"/>
        </w:rPr>
        <w:t xml:space="preserve">collision between the synchronization signal </w:t>
      </w:r>
      <w:r w:rsidR="00C026C8">
        <w:rPr>
          <w:b/>
          <w:bCs/>
          <w:i/>
          <w:iCs/>
          <w:szCs w:val="20"/>
          <w:lang w:val="en-GB"/>
        </w:rPr>
        <w:t xml:space="preserve">of one RAT </w:t>
      </w:r>
      <w:r w:rsidR="00711A4F" w:rsidRPr="00711A4F">
        <w:rPr>
          <w:b/>
          <w:bCs/>
          <w:i/>
          <w:iCs/>
          <w:szCs w:val="20"/>
          <w:lang w:val="en-GB"/>
        </w:rPr>
        <w:t>and PSSCH transmission of the other RAT</w:t>
      </w:r>
      <w:r w:rsidR="00A20C65">
        <w:rPr>
          <w:b/>
          <w:bCs/>
          <w:i/>
          <w:iCs/>
          <w:szCs w:val="20"/>
          <w:lang w:val="en-GB"/>
        </w:rPr>
        <w:t>.</w:t>
      </w:r>
      <w:bookmarkEnd w:id="33"/>
      <w:r w:rsidR="00711A4F" w:rsidRPr="00711A4F" w:rsidDel="00711A4F">
        <w:rPr>
          <w:b/>
          <w:bCs/>
          <w:i/>
          <w:iCs/>
        </w:rPr>
        <w:t xml:space="preserve"> </w:t>
      </w:r>
      <w:bookmarkEnd w:id="34"/>
    </w:p>
    <w:p w14:paraId="248BC641" w14:textId="709D19BC" w:rsidR="00062A16" w:rsidRPr="002F5B11" w:rsidRDefault="00FF7495" w:rsidP="00AA0D35">
      <w:pPr>
        <w:pStyle w:val="ab"/>
        <w:jc w:val="both"/>
        <w:rPr>
          <w:b/>
          <w:bCs/>
          <w:i/>
          <w:iCs/>
        </w:rPr>
      </w:pPr>
      <w:bookmarkStart w:id="35" w:name="_Ref111224686"/>
      <w:r w:rsidRPr="002F5B11">
        <w:rPr>
          <w:b/>
          <w:bCs/>
          <w:i/>
          <w:iCs/>
        </w:rPr>
        <w:t xml:space="preserve">Proposal </w:t>
      </w:r>
      <w:r w:rsidRPr="002F5B11">
        <w:rPr>
          <w:b/>
          <w:bCs/>
          <w:i/>
          <w:iCs/>
        </w:rPr>
        <w:fldChar w:fldCharType="begin"/>
      </w:r>
      <w:r w:rsidRPr="002F5B11">
        <w:rPr>
          <w:b/>
          <w:bCs/>
          <w:i/>
          <w:iCs/>
        </w:rPr>
        <w:instrText xml:space="preserve"> SEQ Proposal \* ARABIC </w:instrText>
      </w:r>
      <w:r w:rsidRPr="002F5B11">
        <w:rPr>
          <w:b/>
          <w:bCs/>
          <w:i/>
          <w:iCs/>
        </w:rPr>
        <w:fldChar w:fldCharType="separate"/>
      </w:r>
      <w:r w:rsidR="00284AAB">
        <w:rPr>
          <w:b/>
          <w:bCs/>
          <w:i/>
          <w:iCs/>
          <w:noProof/>
        </w:rPr>
        <w:t>8</w:t>
      </w:r>
      <w:r w:rsidRPr="002F5B11">
        <w:rPr>
          <w:b/>
          <w:bCs/>
          <w:i/>
          <w:iCs/>
        </w:rPr>
        <w:fldChar w:fldCharType="end"/>
      </w:r>
      <w:r w:rsidRPr="002F5B11">
        <w:rPr>
          <w:b/>
          <w:bCs/>
          <w:i/>
          <w:iCs/>
        </w:rPr>
        <w:t xml:space="preserve">: </w:t>
      </w:r>
      <w:r w:rsidR="003D6C35">
        <w:rPr>
          <w:b/>
          <w:bCs/>
          <w:i/>
          <w:iCs/>
        </w:rPr>
        <w:t>D</w:t>
      </w:r>
      <w:r w:rsidR="005C54DB" w:rsidRPr="00FF0F5F">
        <w:rPr>
          <w:b/>
          <w:bCs/>
          <w:i/>
          <w:iCs/>
        </w:rPr>
        <w:t>ynamic resource sharing</w:t>
      </w:r>
      <w:r w:rsidR="005C54DB">
        <w:rPr>
          <w:b/>
          <w:bCs/>
          <w:i/>
          <w:iCs/>
        </w:rPr>
        <w:t xml:space="preserve"> </w:t>
      </w:r>
      <w:r w:rsidR="003D6C35">
        <w:rPr>
          <w:b/>
          <w:bCs/>
          <w:i/>
          <w:iCs/>
        </w:rPr>
        <w:t>should resolve the issue of</w:t>
      </w:r>
      <w:r w:rsidR="005C54DB">
        <w:rPr>
          <w:b/>
          <w:bCs/>
          <w:i/>
          <w:iCs/>
        </w:rPr>
        <w:t xml:space="preserve"> </w:t>
      </w:r>
      <w:r w:rsidR="005C54DB" w:rsidRPr="005C54DB">
        <w:rPr>
          <w:b/>
          <w:bCs/>
          <w:i/>
          <w:iCs/>
        </w:rPr>
        <w:t>collision between the synchronization signal and the resource pools of different RATs</w:t>
      </w:r>
      <w:r w:rsidR="005C54DB">
        <w:rPr>
          <w:b/>
          <w:bCs/>
          <w:i/>
          <w:iCs/>
        </w:rPr>
        <w:t>, e.g., by</w:t>
      </w:r>
      <w:r w:rsidR="00DD371A">
        <w:rPr>
          <w:b/>
          <w:bCs/>
          <w:i/>
          <w:iCs/>
        </w:rPr>
        <w:t xml:space="preserve"> </w:t>
      </w:r>
      <w:r w:rsidR="005343A4">
        <w:rPr>
          <w:b/>
          <w:bCs/>
          <w:i/>
          <w:iCs/>
        </w:rPr>
        <w:t xml:space="preserve">aligning </w:t>
      </w:r>
      <w:r w:rsidR="00DD371A" w:rsidRPr="002F5B11">
        <w:rPr>
          <w:b/>
          <w:bCs/>
          <w:i/>
          <w:iCs/>
        </w:rPr>
        <w:t>LTE SL and NR SL synchronization signals</w:t>
      </w:r>
      <w:r w:rsidR="005343A4">
        <w:rPr>
          <w:b/>
          <w:bCs/>
          <w:i/>
          <w:iCs/>
        </w:rPr>
        <w:t xml:space="preserve"> in time domain</w:t>
      </w:r>
      <w:r w:rsidR="00DD371A">
        <w:rPr>
          <w:b/>
          <w:bCs/>
          <w:i/>
          <w:iCs/>
        </w:rPr>
        <w:t xml:space="preserve">, or adopting LTE SL </w:t>
      </w:r>
      <w:r w:rsidR="00AA21F8" w:rsidRPr="002F5B11">
        <w:rPr>
          <w:b/>
          <w:bCs/>
          <w:i/>
          <w:iCs/>
        </w:rPr>
        <w:t xml:space="preserve">synchronization signals </w:t>
      </w:r>
      <w:r w:rsidR="00DD371A">
        <w:rPr>
          <w:b/>
          <w:bCs/>
          <w:i/>
          <w:iCs/>
        </w:rPr>
        <w:t>for NR SL, etc</w:t>
      </w:r>
      <w:r w:rsidR="002F5B11" w:rsidRPr="002F5B11">
        <w:rPr>
          <w:b/>
          <w:bCs/>
          <w:i/>
          <w:iCs/>
        </w:rPr>
        <w:t>.</w:t>
      </w:r>
      <w:bookmarkEnd w:id="35"/>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4F87779F" w:rsidR="0050102B" w:rsidRDefault="00875DB9" w:rsidP="00535340">
      <w:pPr>
        <w:spacing w:before="120" w:after="120"/>
        <w:jc w:val="both"/>
      </w:pPr>
      <w:r>
        <w:t xml:space="preserve">This contribution </w:t>
      </w:r>
      <w:r w:rsidR="005C2B53">
        <w:t>discuss</w:t>
      </w:r>
      <w:r w:rsidR="00BE349B">
        <w:t>es</w:t>
      </w:r>
      <w:r w:rsidR="005C2B53">
        <w:t xml:space="preserve"> the </w:t>
      </w:r>
      <w:r w:rsidR="005C2B53">
        <w:rPr>
          <w:rFonts w:ascii="Times" w:eastAsia="宋体" w:hAnsi="Times" w:cs="Times"/>
          <w:szCs w:val="22"/>
          <w:lang w:eastAsia="zh-CN"/>
        </w:rPr>
        <w:t>co-channel coexistence for LTE sidelink and NR sidelink,</w:t>
      </w:r>
      <w:r w:rsidR="005C2B53">
        <w:t xml:space="preserve"> </w:t>
      </w:r>
      <w:r w:rsidR="00902E07">
        <w:t xml:space="preserve">with </w:t>
      </w:r>
      <w:r>
        <w:t>the following</w:t>
      </w:r>
      <w:r w:rsidR="00413C10">
        <w:t xml:space="preserve"> observations and</w:t>
      </w:r>
      <w:r>
        <w:t xml:space="preserve"> </w:t>
      </w:r>
      <w:r w:rsidR="00902E07">
        <w:t>proposals</w:t>
      </w:r>
      <w:r>
        <w:t>:</w:t>
      </w:r>
    </w:p>
    <w:p w14:paraId="7A184678" w14:textId="1CD31A96" w:rsidR="00A75309" w:rsidRDefault="00A75309" w:rsidP="00535340">
      <w:pPr>
        <w:spacing w:before="120" w:after="120"/>
        <w:jc w:val="both"/>
      </w:pPr>
      <w:r>
        <w:fldChar w:fldCharType="begin"/>
      </w:r>
      <w:r>
        <w:instrText xml:space="preserve"> REF _Ref127521039 \h </w:instrText>
      </w:r>
      <w:r>
        <w:fldChar w:fldCharType="separate"/>
      </w:r>
      <w:r w:rsidR="00284AAB" w:rsidRPr="00437928">
        <w:rPr>
          <w:b/>
          <w:bCs/>
          <w:i/>
          <w:iCs/>
        </w:rPr>
        <w:t xml:space="preserve">Observation </w:t>
      </w:r>
      <w:r w:rsidR="00284AAB">
        <w:rPr>
          <w:b/>
          <w:bCs/>
          <w:i/>
          <w:iCs/>
          <w:noProof/>
        </w:rPr>
        <w:t>1</w:t>
      </w:r>
      <w:r w:rsidR="00284AAB">
        <w:rPr>
          <w:b/>
          <w:bCs/>
          <w:i/>
          <w:iCs/>
        </w:rPr>
        <w:t>:</w:t>
      </w:r>
      <w:r w:rsidR="00284AAB" w:rsidRPr="00F8437D">
        <w:t xml:space="preserve"> </w:t>
      </w:r>
      <w:r w:rsidR="00284AAB" w:rsidRPr="00F8437D">
        <w:rPr>
          <w:b/>
          <w:bCs/>
          <w:i/>
          <w:iCs/>
        </w:rPr>
        <w:t>Option 3 would lead to a significant capacity reduction on NR SL UE due to excessive exclusion</w:t>
      </w:r>
      <w:r w:rsidR="00284AAB">
        <w:rPr>
          <w:b/>
          <w:bCs/>
          <w:i/>
          <w:iCs/>
        </w:rPr>
        <w:t xml:space="preserve">, and the approach that </w:t>
      </w:r>
      <w:r w:rsidR="00284AAB" w:rsidRPr="00F8437D">
        <w:rPr>
          <w:b/>
          <w:bCs/>
          <w:i/>
          <w:iCs/>
        </w:rPr>
        <w:t xml:space="preserve">excluding only those slots where the first symbol of the NR SL transmission is not overlapping in time with the first symbol of the LTE subframe </w:t>
      </w:r>
      <w:r w:rsidR="00284AAB">
        <w:rPr>
          <w:b/>
          <w:bCs/>
          <w:i/>
          <w:iCs/>
        </w:rPr>
        <w:t>may not fully resolve</w:t>
      </w:r>
      <w:r w:rsidR="00284AAB" w:rsidRPr="00F8437D">
        <w:rPr>
          <w:b/>
          <w:bCs/>
          <w:i/>
          <w:iCs/>
        </w:rPr>
        <w:t xml:space="preserve"> the AGC issue</w:t>
      </w:r>
      <w:r w:rsidR="00284AAB">
        <w:rPr>
          <w:b/>
          <w:bCs/>
          <w:i/>
          <w:iCs/>
        </w:rPr>
        <w:t>.</w:t>
      </w:r>
      <w:r>
        <w:fldChar w:fldCharType="end"/>
      </w:r>
    </w:p>
    <w:p w14:paraId="64920766" w14:textId="0D5D5D9F" w:rsidR="00284AAB" w:rsidRDefault="00284AAB" w:rsidP="00535340">
      <w:pPr>
        <w:spacing w:before="120" w:after="120"/>
        <w:jc w:val="both"/>
      </w:pPr>
      <w:r>
        <w:fldChar w:fldCharType="begin"/>
      </w:r>
      <w:r>
        <w:instrText xml:space="preserve"> REF _Ref131789708 \h </w:instrText>
      </w:r>
      <w:r>
        <w:fldChar w:fldCharType="separate"/>
      </w:r>
      <w:r w:rsidRPr="00284AAB">
        <w:rPr>
          <w:b/>
          <w:bCs/>
          <w:i/>
          <w:iCs/>
        </w:rPr>
        <w:t xml:space="preserve">Observation </w:t>
      </w:r>
      <w:r>
        <w:rPr>
          <w:b/>
          <w:bCs/>
          <w:i/>
          <w:iCs/>
          <w:noProof/>
        </w:rPr>
        <w:t>2</w:t>
      </w:r>
      <w:r w:rsidRPr="00284AAB">
        <w:rPr>
          <w:b/>
          <w:bCs/>
          <w:i/>
          <w:iCs/>
        </w:rPr>
        <w:t>: There is an obvious gain in Alt 2 compared with Alt 1.</w:t>
      </w:r>
      <w:r>
        <w:fldChar w:fldCharType="end"/>
      </w:r>
    </w:p>
    <w:p w14:paraId="714F8E04" w14:textId="6F822E75" w:rsidR="00A75309" w:rsidRDefault="00A75309" w:rsidP="00535340">
      <w:pPr>
        <w:spacing w:before="120" w:after="120"/>
        <w:jc w:val="both"/>
      </w:pPr>
      <w:r>
        <w:fldChar w:fldCharType="begin"/>
      </w:r>
      <w:r>
        <w:instrText xml:space="preserve"> REF _Ref111143352 \h </w:instrText>
      </w:r>
      <w:r>
        <w:fldChar w:fldCharType="separate"/>
      </w:r>
      <w:r w:rsidR="00284AAB" w:rsidRPr="00711A4F">
        <w:rPr>
          <w:b/>
          <w:bCs/>
          <w:i/>
          <w:iCs/>
        </w:rPr>
        <w:t xml:space="preserve">Observation </w:t>
      </w:r>
      <w:r w:rsidR="00284AAB">
        <w:rPr>
          <w:b/>
          <w:bCs/>
          <w:i/>
          <w:iCs/>
          <w:noProof/>
        </w:rPr>
        <w:t>3</w:t>
      </w:r>
      <w:r w:rsidR="00284AAB" w:rsidRPr="00711A4F">
        <w:rPr>
          <w:b/>
          <w:bCs/>
          <w:i/>
          <w:iCs/>
        </w:rPr>
        <w:t xml:space="preserve">: The design of </w:t>
      </w:r>
      <w:r w:rsidR="00284AAB">
        <w:rPr>
          <w:b/>
          <w:bCs/>
          <w:i/>
          <w:iCs/>
        </w:rPr>
        <w:t xml:space="preserve">the </w:t>
      </w:r>
      <w:r w:rsidR="00284AAB" w:rsidRPr="00711A4F">
        <w:rPr>
          <w:b/>
          <w:bCs/>
          <w:i/>
          <w:iCs/>
          <w:szCs w:val="20"/>
          <w:lang w:val="en-GB"/>
        </w:rPr>
        <w:t>synchronization signal</w:t>
      </w:r>
      <w:r w:rsidR="00284AAB" w:rsidRPr="00DA245C">
        <w:rPr>
          <w:b/>
          <w:bCs/>
          <w:i/>
          <w:iCs/>
        </w:rPr>
        <w:t xml:space="preserve"> is different between LTE </w:t>
      </w:r>
      <w:r w:rsidR="00284AAB">
        <w:rPr>
          <w:b/>
          <w:bCs/>
          <w:i/>
          <w:iCs/>
        </w:rPr>
        <w:t xml:space="preserve">SL </w:t>
      </w:r>
      <w:r w:rsidR="00284AAB" w:rsidRPr="00DA245C">
        <w:rPr>
          <w:b/>
          <w:bCs/>
          <w:i/>
          <w:iCs/>
        </w:rPr>
        <w:t>and NR</w:t>
      </w:r>
      <w:r w:rsidR="00284AAB">
        <w:rPr>
          <w:b/>
          <w:bCs/>
          <w:i/>
          <w:iCs/>
        </w:rPr>
        <w:t xml:space="preserve"> SL</w:t>
      </w:r>
      <w:r w:rsidR="00284AAB" w:rsidRPr="00DA245C">
        <w:rPr>
          <w:b/>
          <w:bCs/>
          <w:i/>
          <w:iCs/>
        </w:rPr>
        <w:t xml:space="preserve">, so </w:t>
      </w:r>
      <w:r w:rsidR="00284AAB" w:rsidRPr="00711A4F">
        <w:rPr>
          <w:b/>
          <w:bCs/>
          <w:i/>
          <w:iCs/>
          <w:szCs w:val="20"/>
          <w:lang w:val="en-GB"/>
        </w:rPr>
        <w:t xml:space="preserve">there might be </w:t>
      </w:r>
      <w:r w:rsidR="00284AAB">
        <w:rPr>
          <w:b/>
          <w:bCs/>
          <w:i/>
          <w:iCs/>
          <w:szCs w:val="20"/>
          <w:lang w:val="en-GB"/>
        </w:rPr>
        <w:t xml:space="preserve">a </w:t>
      </w:r>
      <w:r w:rsidR="00284AAB" w:rsidRPr="00711A4F">
        <w:rPr>
          <w:b/>
          <w:bCs/>
          <w:i/>
          <w:iCs/>
          <w:szCs w:val="20"/>
          <w:lang w:val="en-GB"/>
        </w:rPr>
        <w:t xml:space="preserve">collision between the synchronization signal </w:t>
      </w:r>
      <w:r w:rsidR="00284AAB">
        <w:rPr>
          <w:b/>
          <w:bCs/>
          <w:i/>
          <w:iCs/>
          <w:szCs w:val="20"/>
          <w:lang w:val="en-GB"/>
        </w:rPr>
        <w:t xml:space="preserve">of one RAT </w:t>
      </w:r>
      <w:r w:rsidR="00284AAB" w:rsidRPr="00711A4F">
        <w:rPr>
          <w:b/>
          <w:bCs/>
          <w:i/>
          <w:iCs/>
          <w:szCs w:val="20"/>
          <w:lang w:val="en-GB"/>
        </w:rPr>
        <w:t>and PSSCH transmission of the other RAT</w:t>
      </w:r>
      <w:r w:rsidR="00284AAB">
        <w:rPr>
          <w:b/>
          <w:bCs/>
          <w:i/>
          <w:iCs/>
          <w:szCs w:val="20"/>
          <w:lang w:val="en-GB"/>
        </w:rPr>
        <w:t>.</w:t>
      </w:r>
      <w:r>
        <w:fldChar w:fldCharType="end"/>
      </w:r>
    </w:p>
    <w:p w14:paraId="18CE1CFA" w14:textId="4077C74F" w:rsidR="00A75309" w:rsidRDefault="00A75309" w:rsidP="00535340">
      <w:pPr>
        <w:spacing w:before="120" w:after="120"/>
        <w:jc w:val="both"/>
      </w:pPr>
      <w:r>
        <w:fldChar w:fldCharType="begin"/>
      </w:r>
      <w:r>
        <w:instrText xml:space="preserve"> REF _Ref127521083 \h </w:instrText>
      </w:r>
      <w:r>
        <w:fldChar w:fldCharType="separate"/>
      </w:r>
      <w:r w:rsidR="00284AAB" w:rsidRPr="00730014">
        <w:rPr>
          <w:b/>
          <w:bCs/>
          <w:i/>
          <w:iCs/>
        </w:rPr>
        <w:t xml:space="preserve">Proposal </w:t>
      </w:r>
      <w:r w:rsidR="00284AAB">
        <w:rPr>
          <w:b/>
          <w:bCs/>
          <w:i/>
          <w:iCs/>
          <w:noProof/>
        </w:rPr>
        <w:t>1</w:t>
      </w:r>
      <w:r w:rsidR="00284AAB" w:rsidRPr="00730014">
        <w:rPr>
          <w:b/>
          <w:bCs/>
          <w:i/>
          <w:iCs/>
        </w:rPr>
        <w:t>: For dynamic resource pool sharing, the candidate information shared by the LTE SL module to the NR SL module include</w:t>
      </w:r>
      <w:r w:rsidR="00284AAB">
        <w:rPr>
          <w:b/>
          <w:bCs/>
          <w:i/>
          <w:iCs/>
        </w:rPr>
        <w:t>s</w:t>
      </w:r>
      <w:r w:rsidR="00284AAB" w:rsidRPr="00730014">
        <w:rPr>
          <w:b/>
          <w:bCs/>
          <w:i/>
          <w:iCs/>
        </w:rPr>
        <w:t xml:space="preserve"> one or more of the following parameters:</w:t>
      </w:r>
      <w:r>
        <w:fldChar w:fldCharType="end"/>
      </w:r>
    </w:p>
    <w:p w14:paraId="3D6A6449" w14:textId="77777777" w:rsidR="00A75309" w:rsidRPr="00730014" w:rsidRDefault="00A75309" w:rsidP="00A75309">
      <w:pPr>
        <w:pStyle w:val="ab"/>
        <w:numPr>
          <w:ilvl w:val="0"/>
          <w:numId w:val="35"/>
        </w:numPr>
        <w:spacing w:line="180" w:lineRule="exact"/>
        <w:ind w:left="714" w:hanging="357"/>
        <w:rPr>
          <w:b/>
          <w:bCs/>
          <w:i/>
          <w:iCs/>
        </w:rPr>
      </w:pPr>
      <w:r w:rsidRPr="00730014">
        <w:rPr>
          <w:b/>
          <w:bCs/>
          <w:i/>
          <w:iCs/>
        </w:rPr>
        <w:t>Time and frequency locations of reserved resources by other LTE UEs, determined based on decoded SCIs</w:t>
      </w:r>
    </w:p>
    <w:p w14:paraId="35962241" w14:textId="77777777" w:rsidR="00A75309" w:rsidRPr="00730014" w:rsidRDefault="00A75309" w:rsidP="00A75309">
      <w:pPr>
        <w:pStyle w:val="ab"/>
        <w:numPr>
          <w:ilvl w:val="0"/>
          <w:numId w:val="35"/>
        </w:numPr>
        <w:spacing w:line="180" w:lineRule="exact"/>
        <w:ind w:left="714" w:hanging="357"/>
        <w:rPr>
          <w:b/>
          <w:bCs/>
          <w:i/>
          <w:iCs/>
        </w:rPr>
      </w:pPr>
      <w:r w:rsidRPr="00730014">
        <w:rPr>
          <w:b/>
          <w:bCs/>
          <w:i/>
          <w:iCs/>
        </w:rPr>
        <w:t>SL RSRP measurement results</w:t>
      </w:r>
    </w:p>
    <w:p w14:paraId="5BACFA5E" w14:textId="77777777" w:rsidR="00A75309" w:rsidRPr="00730014" w:rsidRDefault="00A75309" w:rsidP="00A75309">
      <w:pPr>
        <w:pStyle w:val="ab"/>
        <w:numPr>
          <w:ilvl w:val="0"/>
          <w:numId w:val="35"/>
        </w:numPr>
        <w:spacing w:line="180" w:lineRule="exact"/>
        <w:ind w:left="714" w:hanging="357"/>
        <w:rPr>
          <w:b/>
          <w:bCs/>
          <w:i/>
          <w:iCs/>
        </w:rPr>
      </w:pPr>
      <w:r w:rsidRPr="00730014">
        <w:rPr>
          <w:b/>
          <w:bCs/>
          <w:i/>
          <w:iCs/>
        </w:rPr>
        <w:t>Resource reservation periods based on decoded SCI and for own LTE SL transmissions</w:t>
      </w:r>
    </w:p>
    <w:p w14:paraId="160DD16D" w14:textId="77777777" w:rsidR="00A75309" w:rsidRPr="00730014" w:rsidRDefault="00A75309" w:rsidP="00A75309">
      <w:pPr>
        <w:pStyle w:val="ab"/>
        <w:numPr>
          <w:ilvl w:val="0"/>
          <w:numId w:val="35"/>
        </w:numPr>
        <w:spacing w:line="180" w:lineRule="exact"/>
        <w:ind w:left="714" w:hanging="357"/>
        <w:rPr>
          <w:b/>
          <w:bCs/>
          <w:i/>
          <w:iCs/>
        </w:rPr>
      </w:pPr>
      <w:r w:rsidRPr="00730014">
        <w:rPr>
          <w:b/>
          <w:bCs/>
          <w:i/>
          <w:iCs/>
        </w:rPr>
        <w:t>Priority based on decoded SCI and for own LTE SL transmissions</w:t>
      </w:r>
    </w:p>
    <w:p w14:paraId="2B27FDF1" w14:textId="77777777" w:rsidR="00A75309" w:rsidRPr="00730014" w:rsidRDefault="00A75309" w:rsidP="00A75309">
      <w:pPr>
        <w:pStyle w:val="ab"/>
        <w:numPr>
          <w:ilvl w:val="0"/>
          <w:numId w:val="35"/>
        </w:numPr>
        <w:spacing w:line="180" w:lineRule="exact"/>
        <w:ind w:left="714" w:hanging="357"/>
        <w:rPr>
          <w:b/>
          <w:bCs/>
          <w:i/>
          <w:iCs/>
        </w:rPr>
      </w:pPr>
      <w:r w:rsidRPr="00730014">
        <w:rPr>
          <w:b/>
          <w:bCs/>
          <w:i/>
          <w:iCs/>
        </w:rPr>
        <w:t>Time and frequency location of resources used for own LTE SL transmissions</w:t>
      </w:r>
    </w:p>
    <w:p w14:paraId="3845DAFF" w14:textId="77777777" w:rsidR="00A75309" w:rsidRPr="00730014" w:rsidRDefault="00A75309" w:rsidP="00A75309">
      <w:pPr>
        <w:pStyle w:val="ab"/>
        <w:numPr>
          <w:ilvl w:val="0"/>
          <w:numId w:val="35"/>
        </w:numPr>
        <w:spacing w:line="180" w:lineRule="exact"/>
        <w:ind w:left="714" w:hanging="357"/>
        <w:rPr>
          <w:b/>
          <w:bCs/>
          <w:i/>
          <w:iCs/>
        </w:rPr>
      </w:pPr>
      <w:r w:rsidRPr="00730014">
        <w:rPr>
          <w:rFonts w:hint="eastAsia"/>
          <w:b/>
          <w:bCs/>
          <w:i/>
          <w:iCs/>
        </w:rPr>
        <w:t>LTE logical subframe</w:t>
      </w:r>
      <w:r w:rsidRPr="00730014">
        <w:rPr>
          <w:b/>
          <w:bCs/>
          <w:i/>
          <w:iCs/>
        </w:rPr>
        <w:t xml:space="preserve"> related information</w:t>
      </w:r>
    </w:p>
    <w:p w14:paraId="6AEF374F" w14:textId="77777777" w:rsidR="00A75309" w:rsidRPr="00622DB1" w:rsidRDefault="00A75309" w:rsidP="00A75309">
      <w:pPr>
        <w:pStyle w:val="ab"/>
        <w:numPr>
          <w:ilvl w:val="0"/>
          <w:numId w:val="35"/>
        </w:numPr>
        <w:spacing w:line="180" w:lineRule="exact"/>
        <w:ind w:left="714" w:hanging="357"/>
        <w:rPr>
          <w:b/>
          <w:bCs/>
          <w:i/>
          <w:iCs/>
        </w:rPr>
      </w:pPr>
      <w:r w:rsidRPr="00730014">
        <w:rPr>
          <w:b/>
          <w:bCs/>
          <w:i/>
          <w:iCs/>
        </w:rPr>
        <w:t>Resources corresponding to half-duplex subframes which are not monitored by the LTE SL UE</w:t>
      </w:r>
    </w:p>
    <w:p w14:paraId="436C5649" w14:textId="5119C7E3" w:rsidR="00A75309" w:rsidRDefault="00A75309" w:rsidP="00535340">
      <w:pPr>
        <w:spacing w:before="120" w:after="120"/>
        <w:jc w:val="both"/>
      </w:pPr>
      <w:r>
        <w:fldChar w:fldCharType="begin"/>
      </w:r>
      <w:r>
        <w:instrText xml:space="preserve"> REF _Ref127521085 \h </w:instrText>
      </w:r>
      <w:r>
        <w:fldChar w:fldCharType="separate"/>
      </w:r>
      <w:r w:rsidR="00284AAB" w:rsidRPr="00730014">
        <w:rPr>
          <w:b/>
          <w:bCs/>
          <w:i/>
          <w:iCs/>
        </w:rPr>
        <w:t xml:space="preserve">Proposal </w:t>
      </w:r>
      <w:r w:rsidR="00284AAB">
        <w:rPr>
          <w:b/>
          <w:bCs/>
          <w:i/>
          <w:iCs/>
          <w:noProof/>
        </w:rPr>
        <w:t>2</w:t>
      </w:r>
      <w:r w:rsidR="00284AAB" w:rsidRPr="00730014">
        <w:rPr>
          <w:b/>
          <w:bCs/>
          <w:i/>
          <w:iCs/>
        </w:rPr>
        <w:t>:</w:t>
      </w:r>
      <w:r w:rsidR="00284AAB">
        <w:rPr>
          <w:b/>
          <w:bCs/>
          <w:i/>
          <w:iCs/>
        </w:rPr>
        <w:t xml:space="preserve"> To determine </w:t>
      </w:r>
      <w:r w:rsidR="00284AAB" w:rsidRPr="00BD73E5">
        <w:rPr>
          <w:b/>
          <w:bCs/>
          <w:i/>
          <w:iCs/>
        </w:rPr>
        <w:t>the list of the initial SL RSRP threshold</w:t>
      </w:r>
      <w:r w:rsidR="00284AAB">
        <w:rPr>
          <w:b/>
          <w:bCs/>
          <w:i/>
          <w:iCs/>
        </w:rPr>
        <w:t xml:space="preserve">, A separate </w:t>
      </w:r>
      <w:r w:rsidR="00284AAB" w:rsidRPr="003B48BD">
        <w:rPr>
          <w:b/>
          <w:bCs/>
          <w:i/>
          <w:iCs/>
        </w:rPr>
        <w:t>SL RSRP threshold list</w:t>
      </w:r>
      <w:r w:rsidR="00284AAB">
        <w:rPr>
          <w:b/>
          <w:bCs/>
          <w:i/>
          <w:iCs/>
        </w:rPr>
        <w:t xml:space="preserve"> is (pre-)configured.</w:t>
      </w:r>
      <w:r>
        <w:fldChar w:fldCharType="end"/>
      </w:r>
    </w:p>
    <w:p w14:paraId="3CD61F5B" w14:textId="0F92BBAF" w:rsidR="002737F3" w:rsidRDefault="002737F3" w:rsidP="00535340">
      <w:pPr>
        <w:spacing w:before="120" w:after="120"/>
        <w:jc w:val="both"/>
      </w:pPr>
      <w:r>
        <w:fldChar w:fldCharType="begin"/>
      </w:r>
      <w:r>
        <w:instrText xml:space="preserve"> REF _Ref131775869 \h </w:instrText>
      </w:r>
      <w:r>
        <w:fldChar w:fldCharType="separate"/>
      </w:r>
      <w:r w:rsidR="00284AAB" w:rsidRPr="00D55422">
        <w:rPr>
          <w:b/>
          <w:bCs/>
          <w:i/>
          <w:iCs/>
        </w:rPr>
        <w:t xml:space="preserve">Proposal </w:t>
      </w:r>
      <w:r w:rsidR="00284AAB">
        <w:rPr>
          <w:b/>
          <w:bCs/>
          <w:i/>
          <w:iCs/>
          <w:noProof/>
        </w:rPr>
        <w:t>3</w:t>
      </w:r>
      <w:r w:rsidR="00284AAB" w:rsidRPr="00D55422">
        <w:rPr>
          <w:b/>
          <w:bCs/>
          <w:i/>
          <w:iCs/>
        </w:rPr>
        <w:t xml:space="preserve">: The </w:t>
      </w:r>
      <w:r w:rsidR="00284AAB">
        <w:rPr>
          <w:b/>
          <w:bCs/>
          <w:i/>
          <w:iCs/>
        </w:rPr>
        <w:t>f</w:t>
      </w:r>
      <w:r w:rsidR="00284AAB" w:rsidRPr="00FA1E2C">
        <w:rPr>
          <w:b/>
          <w:bCs/>
          <w:i/>
          <w:iCs/>
        </w:rPr>
        <w:t>ormulation of determin</w:t>
      </w:r>
      <w:r w:rsidR="00284AAB">
        <w:rPr>
          <w:b/>
          <w:bCs/>
          <w:i/>
          <w:iCs/>
        </w:rPr>
        <w:t>in</w:t>
      </w:r>
      <w:r w:rsidR="00284AAB" w:rsidRPr="00FA1E2C">
        <w:rPr>
          <w:b/>
          <w:bCs/>
          <w:i/>
          <w:iCs/>
        </w:rPr>
        <w:t>g periodic reservation</w:t>
      </w:r>
      <w:r w:rsidR="00284AAB">
        <w:rPr>
          <w:b/>
          <w:bCs/>
          <w:i/>
          <w:iCs/>
        </w:rPr>
        <w:t xml:space="preserve"> </w:t>
      </w:r>
      <w:r w:rsidR="00284AAB" w:rsidRPr="00D55422">
        <w:rPr>
          <w:b/>
          <w:bCs/>
          <w:i/>
          <w:iCs/>
        </w:rPr>
        <w:t>in Section 14.1.1.6 in TS 36.213 is used to determine the LTE</w:t>
      </w:r>
      <w:r w:rsidR="00284AAB" w:rsidRPr="00156974">
        <w:t xml:space="preserve"> </w:t>
      </w:r>
      <w:r w:rsidR="00284AAB" w:rsidRPr="00156974">
        <w:rPr>
          <w:b/>
          <w:bCs/>
          <w:i/>
          <w:iCs/>
        </w:rPr>
        <w:t>SL periodic</w:t>
      </w:r>
      <w:r w:rsidR="00284AAB" w:rsidRPr="00D55422">
        <w:rPr>
          <w:b/>
          <w:bCs/>
          <w:i/>
          <w:iCs/>
        </w:rPr>
        <w:t xml:space="preserve"> reserved resources.</w:t>
      </w:r>
      <w:r>
        <w:fldChar w:fldCharType="end"/>
      </w:r>
    </w:p>
    <w:p w14:paraId="04D16DC5" w14:textId="20DE8B6A" w:rsidR="002737F3" w:rsidRDefault="002737F3" w:rsidP="00535340">
      <w:pPr>
        <w:spacing w:before="120" w:after="120"/>
        <w:jc w:val="both"/>
      </w:pPr>
      <w:r>
        <w:fldChar w:fldCharType="begin"/>
      </w:r>
      <w:r>
        <w:instrText xml:space="preserve"> REF _Ref131775874 \h </w:instrText>
      </w:r>
      <w:r>
        <w:fldChar w:fldCharType="separate"/>
      </w:r>
      <w:r w:rsidR="00284AAB" w:rsidRPr="00225803">
        <w:rPr>
          <w:b/>
          <w:bCs/>
          <w:i/>
          <w:iCs/>
        </w:rPr>
        <w:t xml:space="preserve">Proposal </w:t>
      </w:r>
      <w:r w:rsidR="00284AAB">
        <w:rPr>
          <w:b/>
          <w:bCs/>
          <w:i/>
          <w:iCs/>
          <w:noProof/>
        </w:rPr>
        <w:t>4</w:t>
      </w:r>
      <w:r w:rsidR="00284AAB" w:rsidRPr="00225803">
        <w:rPr>
          <w:b/>
          <w:bCs/>
          <w:i/>
          <w:iCs/>
        </w:rPr>
        <w:t>: When determine the candidate resource set for NR SL considering the LTE SL resources selected to be used for LTE SL module’s own LTE SL transmission, Option 2 (UE selects either LTE SL transmission or NR SL transmission according to Rel-16 NR SL in-device coexistence rule) is preferred.</w:t>
      </w:r>
      <w:r>
        <w:fldChar w:fldCharType="end"/>
      </w:r>
    </w:p>
    <w:p w14:paraId="7BA90FFA" w14:textId="2F963417" w:rsidR="00A75309" w:rsidRDefault="00A75309" w:rsidP="00535340">
      <w:pPr>
        <w:spacing w:before="120" w:after="120"/>
        <w:jc w:val="both"/>
      </w:pPr>
      <w:r>
        <w:fldChar w:fldCharType="begin"/>
      </w:r>
      <w:r>
        <w:instrText xml:space="preserve"> REF _Ref127521087 \h </w:instrText>
      </w:r>
      <w:r>
        <w:fldChar w:fldCharType="separate"/>
      </w:r>
      <w:r w:rsidR="00284AAB" w:rsidRPr="00F42C7B">
        <w:rPr>
          <w:b/>
          <w:bCs/>
          <w:i/>
          <w:iCs/>
        </w:rPr>
        <w:t xml:space="preserve">Proposal </w:t>
      </w:r>
      <w:r w:rsidR="00284AAB">
        <w:rPr>
          <w:b/>
          <w:bCs/>
          <w:i/>
          <w:iCs/>
          <w:noProof/>
        </w:rPr>
        <w:t>5</w:t>
      </w:r>
      <w:r w:rsidR="00284AAB" w:rsidRPr="00F42C7B">
        <w:rPr>
          <w:b/>
          <w:bCs/>
          <w:i/>
          <w:iCs/>
        </w:rPr>
        <w:t>:</w:t>
      </w:r>
      <w:r w:rsidR="00284AAB">
        <w:rPr>
          <w:b/>
          <w:bCs/>
          <w:i/>
          <w:iCs/>
        </w:rPr>
        <w:t xml:space="preserve"> </w:t>
      </w:r>
      <w:r w:rsidR="00284AAB" w:rsidRPr="002B2174">
        <w:rPr>
          <w:b/>
          <w:bCs/>
          <w:i/>
          <w:iCs/>
        </w:rPr>
        <w:t>For</w:t>
      </w:r>
      <w:r w:rsidR="00284AAB">
        <w:rPr>
          <w:b/>
          <w:bCs/>
          <w:i/>
          <w:iCs/>
        </w:rPr>
        <w:t xml:space="preserve"> coexistence between LTE SL transmissions and</w:t>
      </w:r>
      <w:r w:rsidR="00284AAB" w:rsidRPr="002B2174">
        <w:rPr>
          <w:b/>
          <w:bCs/>
          <w:i/>
          <w:iCs/>
        </w:rPr>
        <w:t xml:space="preserve"> NR PSCCH/PSSCH transmissions in 30kHz SCS, NR SL UE selects in MAC layer the first of NR SL slots overlapping with an LTE SL subframe, and the subsequent overlapping NR SL slot</w:t>
      </w:r>
      <w:r w:rsidR="00284AAB">
        <w:rPr>
          <w:b/>
          <w:bCs/>
          <w:i/>
          <w:iCs/>
        </w:rPr>
        <w:t>.</w:t>
      </w:r>
      <w:r w:rsidR="00284AAB" w:rsidDel="002B2174">
        <w:rPr>
          <w:b/>
          <w:bCs/>
          <w:i/>
          <w:iCs/>
        </w:rPr>
        <w:t xml:space="preserve"> </w:t>
      </w:r>
      <w:r>
        <w:fldChar w:fldCharType="end"/>
      </w:r>
    </w:p>
    <w:p w14:paraId="06892216" w14:textId="58C71266" w:rsidR="002737F3" w:rsidRDefault="002737F3" w:rsidP="00535340">
      <w:pPr>
        <w:spacing w:before="120" w:after="120"/>
        <w:jc w:val="both"/>
      </w:pPr>
      <w:r>
        <w:fldChar w:fldCharType="begin"/>
      </w:r>
      <w:r>
        <w:instrText xml:space="preserve"> REF _Ref131775895 \h </w:instrText>
      </w:r>
      <w:r>
        <w:fldChar w:fldCharType="separate"/>
      </w:r>
      <w:r w:rsidR="00284AAB" w:rsidRPr="00CA0B5F">
        <w:rPr>
          <w:b/>
          <w:bCs/>
          <w:i/>
          <w:iCs/>
        </w:rPr>
        <w:t xml:space="preserve">Proposal </w:t>
      </w:r>
      <w:r w:rsidR="00284AAB">
        <w:rPr>
          <w:b/>
          <w:bCs/>
          <w:i/>
          <w:iCs/>
          <w:noProof/>
        </w:rPr>
        <w:t>6</w:t>
      </w:r>
      <w:r w:rsidR="00284AAB" w:rsidRPr="00CA0B5F">
        <w:rPr>
          <w:b/>
          <w:bCs/>
          <w:i/>
          <w:iCs/>
        </w:rPr>
        <w:t xml:space="preserve">: NR SL UE perform resource exclusion in Step 6 to </w:t>
      </w:r>
      <w:r w:rsidR="00284AAB" w:rsidRPr="00CA0B5F">
        <w:rPr>
          <w:rFonts w:eastAsia="宋体"/>
          <w:b/>
          <w:bCs/>
          <w:i/>
          <w:iCs/>
          <w:lang w:eastAsia="zh-CN"/>
        </w:rPr>
        <w:t>avoid selecting resources for PSCCH/PSSCH transmissions where the corresponding PSFCH transmission occasions overlap with LTE SL reservations.</w:t>
      </w:r>
      <w:r>
        <w:fldChar w:fldCharType="end"/>
      </w:r>
    </w:p>
    <w:p w14:paraId="358ECDD7" w14:textId="0EE28D1B" w:rsidR="002737F3" w:rsidRDefault="002737F3" w:rsidP="00535340">
      <w:pPr>
        <w:spacing w:before="120" w:after="120"/>
        <w:jc w:val="both"/>
      </w:pPr>
      <w:r>
        <w:fldChar w:fldCharType="begin"/>
      </w:r>
      <w:r>
        <w:instrText xml:space="preserve"> REF _Ref131775896 \h </w:instrText>
      </w:r>
      <w:r>
        <w:fldChar w:fldCharType="separate"/>
      </w:r>
      <w:r w:rsidR="00284AAB" w:rsidRPr="00CA0B5F">
        <w:rPr>
          <w:b/>
          <w:bCs/>
          <w:i/>
          <w:iCs/>
        </w:rPr>
        <w:t xml:space="preserve">Proposal </w:t>
      </w:r>
      <w:r w:rsidR="00284AAB">
        <w:rPr>
          <w:b/>
          <w:bCs/>
          <w:i/>
          <w:iCs/>
          <w:noProof/>
        </w:rPr>
        <w:t>7</w:t>
      </w:r>
      <w:r w:rsidR="00284AAB" w:rsidRPr="00CA0B5F">
        <w:rPr>
          <w:b/>
          <w:bCs/>
          <w:i/>
          <w:iCs/>
        </w:rPr>
        <w:t xml:space="preserve">: A </w:t>
      </w:r>
      <w:r w:rsidR="00284AAB">
        <w:rPr>
          <w:b/>
          <w:bCs/>
          <w:i/>
          <w:iCs/>
        </w:rPr>
        <w:t>separate</w:t>
      </w:r>
      <w:r w:rsidR="00284AAB" w:rsidRPr="00CA0B5F">
        <w:rPr>
          <w:b/>
          <w:bCs/>
          <w:i/>
          <w:iCs/>
        </w:rPr>
        <w:t xml:space="preserve"> RSRP threshold list is </w:t>
      </w:r>
      <w:r w:rsidR="00284AAB">
        <w:rPr>
          <w:b/>
          <w:bCs/>
          <w:i/>
          <w:iCs/>
        </w:rPr>
        <w:t>(pre-)configured</w:t>
      </w:r>
      <w:r w:rsidR="00284AAB" w:rsidRPr="00CA0B5F">
        <w:rPr>
          <w:b/>
          <w:bCs/>
          <w:i/>
          <w:iCs/>
        </w:rPr>
        <w:t xml:space="preserve"> </w:t>
      </w:r>
      <w:r w:rsidR="00284AAB">
        <w:rPr>
          <w:b/>
          <w:bCs/>
          <w:i/>
          <w:iCs/>
        </w:rPr>
        <w:t>when</w:t>
      </w:r>
      <w:r w:rsidR="00284AAB" w:rsidRPr="00CA0B5F">
        <w:rPr>
          <w:b/>
          <w:bCs/>
          <w:i/>
          <w:iCs/>
        </w:rPr>
        <w:t xml:space="preserve"> NR SL UE excludes the resources whose corresponding PSFCH transmission occasions overlap with LTE SL reservations</w:t>
      </w:r>
      <w:r w:rsidR="00284AAB">
        <w:rPr>
          <w:rFonts w:ascii="宋体" w:eastAsia="宋体" w:hAnsi="宋体" w:cs="宋体" w:hint="eastAsia"/>
          <w:b/>
          <w:bCs/>
          <w:i/>
          <w:iCs/>
          <w:lang w:eastAsia="zh-CN"/>
        </w:rPr>
        <w:t>.</w:t>
      </w:r>
      <w:r>
        <w:fldChar w:fldCharType="end"/>
      </w:r>
    </w:p>
    <w:p w14:paraId="78603F96" w14:textId="02B25CAA" w:rsidR="00A75309" w:rsidRDefault="00A75309" w:rsidP="00535340">
      <w:pPr>
        <w:spacing w:before="120" w:after="120"/>
        <w:jc w:val="both"/>
      </w:pPr>
      <w:r>
        <w:fldChar w:fldCharType="begin"/>
      </w:r>
      <w:r>
        <w:instrText xml:space="preserve"> REF _Ref111224686 \h </w:instrText>
      </w:r>
      <w:r>
        <w:fldChar w:fldCharType="separate"/>
      </w:r>
      <w:r w:rsidR="00284AAB" w:rsidRPr="002F5B11">
        <w:rPr>
          <w:b/>
          <w:bCs/>
          <w:i/>
          <w:iCs/>
        </w:rPr>
        <w:t xml:space="preserve">Proposal </w:t>
      </w:r>
      <w:r w:rsidR="00284AAB">
        <w:rPr>
          <w:b/>
          <w:bCs/>
          <w:i/>
          <w:iCs/>
          <w:noProof/>
        </w:rPr>
        <w:t>8</w:t>
      </w:r>
      <w:r w:rsidR="00284AAB" w:rsidRPr="002F5B11">
        <w:rPr>
          <w:b/>
          <w:bCs/>
          <w:i/>
          <w:iCs/>
        </w:rPr>
        <w:t xml:space="preserve">: </w:t>
      </w:r>
      <w:r w:rsidR="00284AAB">
        <w:rPr>
          <w:b/>
          <w:bCs/>
          <w:i/>
          <w:iCs/>
        </w:rPr>
        <w:t>D</w:t>
      </w:r>
      <w:r w:rsidR="00284AAB" w:rsidRPr="00FF0F5F">
        <w:rPr>
          <w:b/>
          <w:bCs/>
          <w:i/>
          <w:iCs/>
        </w:rPr>
        <w:t>ynamic resource sharing</w:t>
      </w:r>
      <w:r w:rsidR="00284AAB">
        <w:rPr>
          <w:b/>
          <w:bCs/>
          <w:i/>
          <w:iCs/>
        </w:rPr>
        <w:t xml:space="preserve"> should resolve the issue of </w:t>
      </w:r>
      <w:r w:rsidR="00284AAB" w:rsidRPr="005C54DB">
        <w:rPr>
          <w:b/>
          <w:bCs/>
          <w:i/>
          <w:iCs/>
        </w:rPr>
        <w:t>collision between the synchronization signal and the resource pools of different RATs</w:t>
      </w:r>
      <w:r w:rsidR="00284AAB">
        <w:rPr>
          <w:b/>
          <w:bCs/>
          <w:i/>
          <w:iCs/>
        </w:rPr>
        <w:t xml:space="preserve">, e.g., by aligning </w:t>
      </w:r>
      <w:r w:rsidR="00284AAB" w:rsidRPr="002F5B11">
        <w:rPr>
          <w:b/>
          <w:bCs/>
          <w:i/>
          <w:iCs/>
        </w:rPr>
        <w:t>LTE SL and NR SL synchronization signals</w:t>
      </w:r>
      <w:r w:rsidR="00284AAB">
        <w:rPr>
          <w:b/>
          <w:bCs/>
          <w:i/>
          <w:iCs/>
        </w:rPr>
        <w:t xml:space="preserve"> in time domain, or adopting LTE SL </w:t>
      </w:r>
      <w:r w:rsidR="00284AAB" w:rsidRPr="002F5B11">
        <w:rPr>
          <w:b/>
          <w:bCs/>
          <w:i/>
          <w:iCs/>
        </w:rPr>
        <w:t xml:space="preserve">synchronization signals </w:t>
      </w:r>
      <w:r w:rsidR="00284AAB">
        <w:rPr>
          <w:b/>
          <w:bCs/>
          <w:i/>
          <w:iCs/>
        </w:rPr>
        <w:t>for NR SL, etc</w:t>
      </w:r>
      <w:r w:rsidR="00284AAB" w:rsidRPr="002F5B11">
        <w:rPr>
          <w:b/>
          <w:bCs/>
          <w:i/>
          <w:iCs/>
        </w:rPr>
        <w:t>.</w:t>
      </w:r>
      <w:r>
        <w:fldChar w:fldCharType="end"/>
      </w:r>
    </w:p>
    <w:p w14:paraId="461A9A70" w14:textId="77777777" w:rsidR="0050102B" w:rsidRDefault="00875DB9">
      <w:pPr>
        <w:pStyle w:val="1"/>
        <w:numPr>
          <w:ilvl w:val="0"/>
          <w:numId w:val="0"/>
        </w:numPr>
        <w:spacing w:before="120"/>
        <w:rPr>
          <w:szCs w:val="22"/>
        </w:rPr>
      </w:pPr>
      <w:r>
        <w:rPr>
          <w:szCs w:val="22"/>
        </w:rPr>
        <w:t>Reference</w:t>
      </w:r>
    </w:p>
    <w:p w14:paraId="05A394D5" w14:textId="1D5B428A" w:rsidR="0050102B" w:rsidRDefault="00F8340D" w:rsidP="001A58A0">
      <w:pPr>
        <w:pStyle w:val="a1"/>
        <w:numPr>
          <w:ilvl w:val="0"/>
          <w:numId w:val="27"/>
        </w:numPr>
        <w:spacing w:before="120"/>
        <w:rPr>
          <w:rFonts w:eastAsia="宋体"/>
          <w:szCs w:val="20"/>
        </w:rPr>
      </w:pPr>
      <w:bookmarkStart w:id="36" w:name="_Ref47623712"/>
      <w:r w:rsidRPr="00F8340D">
        <w:rPr>
          <w:rFonts w:eastAsia="宋体"/>
          <w:szCs w:val="20"/>
        </w:rPr>
        <w:t>RP-2</w:t>
      </w:r>
      <w:r w:rsidR="002F4AE2">
        <w:rPr>
          <w:rFonts w:eastAsia="宋体"/>
          <w:szCs w:val="20"/>
        </w:rPr>
        <w:t>30077</w:t>
      </w:r>
      <w:r w:rsidR="008E712B" w:rsidRPr="008E712B">
        <w:rPr>
          <w:rFonts w:eastAsia="宋体"/>
          <w:szCs w:val="20"/>
        </w:rPr>
        <w:t>, “</w:t>
      </w:r>
      <w:r w:rsidRPr="00F8340D">
        <w:rPr>
          <w:rFonts w:eastAsia="宋体"/>
          <w:szCs w:val="20"/>
        </w:rPr>
        <w:t>WID revision: NR sidelink evolution</w:t>
      </w:r>
      <w:r w:rsidR="008E712B" w:rsidRPr="008E712B">
        <w:rPr>
          <w:rFonts w:eastAsia="宋体"/>
          <w:szCs w:val="20"/>
        </w:rPr>
        <w:t>”</w:t>
      </w:r>
      <w:r w:rsidR="00477D13" w:rsidRPr="008E712B" w:rsidDel="008E712B">
        <w:rPr>
          <w:szCs w:val="20"/>
        </w:rPr>
        <w:t xml:space="preserve"> </w:t>
      </w:r>
      <w:r w:rsidR="00875DB9" w:rsidRPr="008E712B">
        <w:rPr>
          <w:rFonts w:eastAsia="宋体"/>
          <w:szCs w:val="20"/>
        </w:rPr>
        <w:t>.</w:t>
      </w:r>
      <w:bookmarkEnd w:id="36"/>
    </w:p>
    <w:p w14:paraId="4BAC29B2" w14:textId="77777777" w:rsidR="00E34F13" w:rsidRPr="00E34F13" w:rsidRDefault="00E34F13" w:rsidP="00E34F13">
      <w:pPr>
        <w:pStyle w:val="afff3"/>
        <w:numPr>
          <w:ilvl w:val="0"/>
          <w:numId w:val="27"/>
        </w:numPr>
        <w:ind w:firstLineChars="0"/>
        <w:rPr>
          <w:rFonts w:ascii="Times New Roman" w:hAnsi="Times New Roman"/>
          <w:kern w:val="0"/>
          <w:sz w:val="20"/>
          <w:szCs w:val="20"/>
          <w:lang w:eastAsia="en-US"/>
        </w:rPr>
      </w:pPr>
      <w:r w:rsidRPr="00E34F13">
        <w:rPr>
          <w:rFonts w:ascii="Times New Roman" w:hAnsi="Times New Roman"/>
          <w:kern w:val="0"/>
          <w:sz w:val="20"/>
          <w:szCs w:val="20"/>
          <w:lang w:eastAsia="en-US"/>
        </w:rPr>
        <w:lastRenderedPageBreak/>
        <w:t>R1-2007687, “Discussion on sidelink evaluation methodology”.</w:t>
      </w:r>
    </w:p>
    <w:p w14:paraId="4DD82194" w14:textId="77777777" w:rsidR="006B07D5" w:rsidRPr="00B8103F" w:rsidRDefault="006B07D5" w:rsidP="007F7AA9">
      <w:pPr>
        <w:pStyle w:val="11BodyText"/>
        <w:ind w:left="0"/>
      </w:pPr>
    </w:p>
    <w:p w14:paraId="6E46EB39" w14:textId="1230EA37" w:rsidR="005C4D9E" w:rsidRPr="005C4D9E" w:rsidRDefault="005C4D9E" w:rsidP="00A75309">
      <w:pPr>
        <w:pStyle w:val="3GPPNormalText"/>
        <w:ind w:left="0" w:firstLine="0"/>
        <w:rPr>
          <w:rFonts w:eastAsiaTheme="minorEastAsia"/>
          <w:lang w:val="en-GB"/>
        </w:rPr>
      </w:pPr>
    </w:p>
    <w:p w14:paraId="4D77597E" w14:textId="620EA6C8" w:rsidR="001438E5" w:rsidRDefault="001438E5" w:rsidP="001438E5">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181404">
        <w:rPr>
          <w:rFonts w:ascii="Arial" w:eastAsia="宋体" w:hAnsi="Arial"/>
          <w:sz w:val="36"/>
          <w:szCs w:val="20"/>
          <w:lang w:eastAsia="zh-CN"/>
        </w:rPr>
        <w:t>A</w:t>
      </w:r>
    </w:p>
    <w:p w14:paraId="76B10705" w14:textId="32618676" w:rsidR="001438E5" w:rsidRDefault="001438E5" w:rsidP="001438E5">
      <w:pPr>
        <w:pStyle w:val="ab"/>
        <w:jc w:val="center"/>
        <w:rPr>
          <w:rFonts w:eastAsia="宋体"/>
          <w:b/>
          <w:bCs/>
          <w:lang w:eastAsia="zh-CN"/>
        </w:rPr>
      </w:pPr>
      <w:r w:rsidRPr="00565178">
        <w:rPr>
          <w:b/>
        </w:rPr>
        <w:t xml:space="preserve">Table </w:t>
      </w:r>
      <w:r w:rsidR="00414C3A">
        <w:rPr>
          <w:b/>
        </w:rPr>
        <w:t>1</w:t>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1438E5" w14:paraId="63E1DC74" w14:textId="56A63DA1" w:rsidTr="00B335BD">
        <w:tc>
          <w:tcPr>
            <w:tcW w:w="4248" w:type="dxa"/>
            <w:shd w:val="clear" w:color="auto" w:fill="BFBFBF"/>
          </w:tcPr>
          <w:p w14:paraId="00673944" w14:textId="070942C1" w:rsidR="001438E5" w:rsidRDefault="001438E5" w:rsidP="00B335BD">
            <w:pPr>
              <w:rPr>
                <w:rFonts w:ascii="Times" w:hAnsi="Times"/>
                <w:b/>
              </w:rPr>
            </w:pPr>
            <w:r>
              <w:rPr>
                <w:rFonts w:ascii="Times" w:hAnsi="Times" w:hint="eastAsia"/>
                <w:b/>
              </w:rPr>
              <w:t>Parameter</w:t>
            </w:r>
          </w:p>
        </w:tc>
        <w:tc>
          <w:tcPr>
            <w:tcW w:w="4771" w:type="dxa"/>
            <w:shd w:val="clear" w:color="auto" w:fill="BFBFBF"/>
          </w:tcPr>
          <w:p w14:paraId="130C8F4B" w14:textId="43816902" w:rsidR="001438E5" w:rsidRDefault="001438E5" w:rsidP="00B335BD">
            <w:pPr>
              <w:rPr>
                <w:rFonts w:ascii="Times" w:hAnsi="Times"/>
                <w:b/>
              </w:rPr>
            </w:pPr>
            <w:r>
              <w:rPr>
                <w:rFonts w:ascii="Times" w:hAnsi="Times"/>
                <w:b/>
              </w:rPr>
              <w:t>value</w:t>
            </w:r>
          </w:p>
        </w:tc>
      </w:tr>
      <w:tr w:rsidR="001438E5" w14:paraId="7A4E5B1E" w14:textId="20B79CAE" w:rsidTr="00B335BD">
        <w:tc>
          <w:tcPr>
            <w:tcW w:w="4248" w:type="dxa"/>
            <w:shd w:val="clear" w:color="auto" w:fill="auto"/>
          </w:tcPr>
          <w:p w14:paraId="6AD33CCA" w14:textId="2186B7B8" w:rsidR="001438E5" w:rsidRDefault="001438E5" w:rsidP="00B335BD">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44CFFDF4" w14:textId="480FC9A5" w:rsidR="001438E5" w:rsidRDefault="001438E5" w:rsidP="00B335BD">
            <w:pPr>
              <w:rPr>
                <w:rFonts w:ascii="Times" w:hAnsi="Times"/>
              </w:rPr>
            </w:pPr>
            <w:r w:rsidRPr="00EE0D6A">
              <w:rPr>
                <w:rFonts w:ascii="Times" w:hAnsi="Times"/>
              </w:rPr>
              <w:t>Urban scenario</w:t>
            </w:r>
          </w:p>
        </w:tc>
      </w:tr>
      <w:tr w:rsidR="001438E5" w14:paraId="4DB5E9AF" w14:textId="4A027BCF" w:rsidTr="00B335BD">
        <w:tc>
          <w:tcPr>
            <w:tcW w:w="4248" w:type="dxa"/>
            <w:shd w:val="clear" w:color="auto" w:fill="auto"/>
          </w:tcPr>
          <w:p w14:paraId="2B0A9A2A" w14:textId="6177C20C" w:rsidR="001438E5" w:rsidRDefault="001438E5" w:rsidP="00B335BD">
            <w:pPr>
              <w:rPr>
                <w:rFonts w:ascii="Times" w:hAnsi="Times"/>
              </w:rPr>
            </w:pPr>
            <w:r>
              <w:rPr>
                <w:rFonts w:ascii="Times" w:hAnsi="Times" w:hint="eastAsia"/>
              </w:rPr>
              <w:t>L</w:t>
            </w:r>
            <w:r>
              <w:rPr>
                <w:rFonts w:ascii="Times" w:hAnsi="Times"/>
              </w:rPr>
              <w:t>ink type</w:t>
            </w:r>
          </w:p>
        </w:tc>
        <w:tc>
          <w:tcPr>
            <w:tcW w:w="4771" w:type="dxa"/>
            <w:shd w:val="clear" w:color="auto" w:fill="auto"/>
          </w:tcPr>
          <w:p w14:paraId="50C9184C" w14:textId="503CDD4C" w:rsidR="001438E5" w:rsidRDefault="001438E5" w:rsidP="00B335BD">
            <w:pPr>
              <w:rPr>
                <w:rFonts w:ascii="Times" w:hAnsi="Times"/>
              </w:rPr>
            </w:pPr>
            <w:r>
              <w:rPr>
                <w:rFonts w:ascii="Times" w:hAnsi="Times"/>
              </w:rPr>
              <w:t>V2V</w:t>
            </w:r>
          </w:p>
        </w:tc>
      </w:tr>
      <w:tr w:rsidR="001438E5" w14:paraId="2E78AF03" w14:textId="2573D752" w:rsidTr="00B335BD">
        <w:tc>
          <w:tcPr>
            <w:tcW w:w="4248" w:type="dxa"/>
            <w:shd w:val="clear" w:color="auto" w:fill="auto"/>
          </w:tcPr>
          <w:p w14:paraId="56D2C2C1" w14:textId="21B8370E" w:rsidR="001438E5" w:rsidRPr="00831781" w:rsidRDefault="001438E5" w:rsidP="00B335BD">
            <w:pPr>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type</w:t>
            </w:r>
          </w:p>
        </w:tc>
        <w:tc>
          <w:tcPr>
            <w:tcW w:w="4771" w:type="dxa"/>
            <w:shd w:val="clear" w:color="auto" w:fill="auto"/>
          </w:tcPr>
          <w:p w14:paraId="6E863A55" w14:textId="4285E375" w:rsidR="001438E5" w:rsidRPr="00831781" w:rsidRDefault="001438E5" w:rsidP="00B335BD">
            <w:pPr>
              <w:rPr>
                <w:rFonts w:ascii="Times" w:eastAsiaTheme="minorEastAsia" w:hAnsi="Times"/>
                <w:lang w:eastAsia="zh-CN"/>
              </w:rPr>
            </w:pPr>
            <w:r>
              <w:rPr>
                <w:rFonts w:ascii="Times" w:eastAsiaTheme="minorEastAsia" w:hAnsi="Times"/>
                <w:lang w:eastAsia="zh-CN"/>
              </w:rPr>
              <w:t>NR UE : LTE UE = 1:</w:t>
            </w:r>
            <w:r w:rsidR="00F67CC5">
              <w:rPr>
                <w:rFonts w:ascii="Times" w:eastAsiaTheme="minorEastAsia" w:hAnsi="Times"/>
                <w:lang w:eastAsia="zh-CN"/>
              </w:rPr>
              <w:t>1</w:t>
            </w:r>
            <w:r>
              <w:rPr>
                <w:rFonts w:ascii="Times" w:eastAsiaTheme="minorEastAsia" w:hAnsi="Times"/>
                <w:lang w:eastAsia="zh-CN"/>
              </w:rPr>
              <w:t xml:space="preserve">, the number of each type of UE is </w:t>
            </w:r>
            <w:r w:rsidR="00F67CC5">
              <w:rPr>
                <w:rFonts w:ascii="Times" w:eastAsiaTheme="minorEastAsia" w:hAnsi="Times"/>
                <w:lang w:eastAsia="zh-CN"/>
              </w:rPr>
              <w:t>150</w:t>
            </w:r>
          </w:p>
        </w:tc>
      </w:tr>
      <w:tr w:rsidR="00454C01" w14:paraId="361FA3A0" w14:textId="05DBECB4" w:rsidTr="00B335BD">
        <w:tc>
          <w:tcPr>
            <w:tcW w:w="4248" w:type="dxa"/>
            <w:shd w:val="clear" w:color="auto" w:fill="auto"/>
          </w:tcPr>
          <w:p w14:paraId="4CA12B8C" w14:textId="7DB8C4D7" w:rsidR="00454C01" w:rsidRDefault="00454C01" w:rsidP="00B335BD">
            <w:pPr>
              <w:rPr>
                <w:rFonts w:ascii="Times" w:eastAsiaTheme="minorEastAsia" w:hAnsi="Times"/>
                <w:lang w:eastAsia="zh-CN"/>
              </w:rPr>
            </w:pPr>
            <w:r>
              <w:rPr>
                <w:rFonts w:ascii="Times" w:eastAsiaTheme="minorEastAsia" w:hAnsi="Times" w:hint="eastAsia"/>
                <w:lang w:eastAsia="zh-CN"/>
              </w:rPr>
              <w:t>P</w:t>
            </w:r>
            <w:r>
              <w:rPr>
                <w:rFonts w:ascii="Times" w:eastAsiaTheme="minorEastAsia" w:hAnsi="Times"/>
                <w:lang w:eastAsia="zh-CN"/>
              </w:rPr>
              <w:t>SFCH period</w:t>
            </w:r>
          </w:p>
        </w:tc>
        <w:tc>
          <w:tcPr>
            <w:tcW w:w="4771" w:type="dxa"/>
            <w:shd w:val="clear" w:color="auto" w:fill="auto"/>
          </w:tcPr>
          <w:p w14:paraId="5E1065D6" w14:textId="04427DAC" w:rsidR="00454C01" w:rsidRDefault="00454C01" w:rsidP="00B335BD">
            <w:pPr>
              <w:rPr>
                <w:rFonts w:ascii="Times" w:eastAsiaTheme="minorEastAsia" w:hAnsi="Times"/>
                <w:lang w:eastAsia="zh-CN"/>
              </w:rPr>
            </w:pPr>
            <w:r>
              <w:rPr>
                <w:rFonts w:ascii="Times" w:eastAsiaTheme="minorEastAsia" w:hAnsi="Times" w:hint="eastAsia"/>
                <w:lang w:eastAsia="zh-CN"/>
              </w:rPr>
              <w:t>4</w:t>
            </w:r>
            <w:r>
              <w:rPr>
                <w:rFonts w:ascii="Times" w:eastAsiaTheme="minorEastAsia" w:hAnsi="Times"/>
                <w:lang w:eastAsia="zh-CN"/>
              </w:rPr>
              <w:t xml:space="preserve"> slots</w:t>
            </w:r>
          </w:p>
        </w:tc>
      </w:tr>
      <w:tr w:rsidR="001438E5" w14:paraId="3551021E" w14:textId="02723ADA" w:rsidTr="00B335BD">
        <w:tc>
          <w:tcPr>
            <w:tcW w:w="4248" w:type="dxa"/>
            <w:shd w:val="clear" w:color="auto" w:fill="auto"/>
          </w:tcPr>
          <w:p w14:paraId="66DEE1BA" w14:textId="695523CE" w:rsidR="001438E5" w:rsidRDefault="001438E5" w:rsidP="00B335BD">
            <w:pPr>
              <w:rPr>
                <w:rFonts w:ascii="Times" w:hAnsi="Times"/>
              </w:rPr>
            </w:pPr>
            <w:r w:rsidRPr="00EE0D6A">
              <w:rPr>
                <w:rFonts w:ascii="Times" w:hAnsi="Times"/>
              </w:rPr>
              <w:t>Communication type</w:t>
            </w:r>
          </w:p>
        </w:tc>
        <w:tc>
          <w:tcPr>
            <w:tcW w:w="4771" w:type="dxa"/>
            <w:shd w:val="clear" w:color="auto" w:fill="auto"/>
          </w:tcPr>
          <w:p w14:paraId="0F867C08" w14:textId="049315FD" w:rsidR="001438E5" w:rsidRDefault="001438E5" w:rsidP="00B335BD">
            <w:pPr>
              <w:rPr>
                <w:rFonts w:ascii="Times" w:hAnsi="Times"/>
              </w:rPr>
            </w:pPr>
            <w:r w:rsidRPr="00F26DBC">
              <w:rPr>
                <w:rFonts w:ascii="Times" w:hAnsi="Times" w:hint="eastAsia"/>
              </w:rPr>
              <w:t>Broadcast</w:t>
            </w:r>
            <w:r>
              <w:rPr>
                <w:rFonts w:ascii="Times" w:hAnsi="Times"/>
              </w:rPr>
              <w:t xml:space="preserve"> in LTE module, </w:t>
            </w:r>
            <w:r w:rsidR="00DA1B8B">
              <w:rPr>
                <w:rFonts w:ascii="Times" w:hAnsi="Times"/>
              </w:rPr>
              <w:t xml:space="preserve">unicast </w:t>
            </w:r>
            <w:r>
              <w:rPr>
                <w:rFonts w:ascii="Times" w:hAnsi="Times"/>
              </w:rPr>
              <w:t>in NR module</w:t>
            </w:r>
          </w:p>
        </w:tc>
      </w:tr>
      <w:tr w:rsidR="001438E5" w14:paraId="317E522C" w14:textId="3E84AB00" w:rsidTr="00B335BD">
        <w:tc>
          <w:tcPr>
            <w:tcW w:w="4248" w:type="dxa"/>
          </w:tcPr>
          <w:p w14:paraId="7FCB101D" w14:textId="39247199" w:rsidR="001438E5" w:rsidRDefault="001438E5" w:rsidP="00B335BD">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2C3612DC" w14:textId="6EEABDEA" w:rsidR="001438E5" w:rsidRDefault="001438E5" w:rsidP="00B335BD">
            <w:pPr>
              <w:rPr>
                <w:rFonts w:ascii="Times" w:hAnsi="Times"/>
              </w:rPr>
            </w:pPr>
            <w:r w:rsidRPr="00EE0D6A">
              <w:rPr>
                <w:rFonts w:ascii="Times" w:hAnsi="Times" w:hint="eastAsia"/>
              </w:rPr>
              <w:t>6GH</w:t>
            </w:r>
            <w:r w:rsidRPr="00EE0D6A">
              <w:rPr>
                <w:rFonts w:ascii="Times" w:hAnsi="Times"/>
              </w:rPr>
              <w:t>z</w:t>
            </w:r>
          </w:p>
        </w:tc>
      </w:tr>
      <w:tr w:rsidR="001438E5" w14:paraId="24E64475" w14:textId="249F7DB6" w:rsidTr="00B335BD">
        <w:tc>
          <w:tcPr>
            <w:tcW w:w="4248" w:type="dxa"/>
          </w:tcPr>
          <w:p w14:paraId="56232A10" w14:textId="253D757F" w:rsidR="001438E5" w:rsidRDefault="001438E5" w:rsidP="00B335BD">
            <w:pPr>
              <w:rPr>
                <w:rFonts w:ascii="Times" w:hAnsi="Times"/>
              </w:rPr>
            </w:pPr>
            <w:r w:rsidRPr="00EE0D6A">
              <w:rPr>
                <w:rFonts w:ascii="Times" w:hAnsi="Times"/>
              </w:rPr>
              <w:t>B</w:t>
            </w:r>
            <w:r w:rsidRPr="00EE0D6A">
              <w:rPr>
                <w:rFonts w:ascii="Times" w:hAnsi="Times" w:hint="eastAsia"/>
              </w:rPr>
              <w:t>andwidth</w:t>
            </w:r>
          </w:p>
        </w:tc>
        <w:tc>
          <w:tcPr>
            <w:tcW w:w="4771" w:type="dxa"/>
          </w:tcPr>
          <w:p w14:paraId="1E119DFA" w14:textId="20602CB2" w:rsidR="001438E5" w:rsidRDefault="001438E5" w:rsidP="00B335BD">
            <w:pPr>
              <w:rPr>
                <w:rFonts w:ascii="Times" w:hAnsi="Times"/>
              </w:rPr>
            </w:pPr>
            <w:r>
              <w:rPr>
                <w:rFonts w:ascii="Times" w:hAnsi="Times"/>
              </w:rPr>
              <w:t>20</w:t>
            </w:r>
            <w:r w:rsidRPr="00EE0D6A">
              <w:rPr>
                <w:rFonts w:ascii="Times" w:hAnsi="Times" w:hint="eastAsia"/>
              </w:rPr>
              <w:t>MH</w:t>
            </w:r>
            <w:r w:rsidRPr="00EE0D6A">
              <w:rPr>
                <w:rFonts w:ascii="Times" w:hAnsi="Times"/>
              </w:rPr>
              <w:t>z</w:t>
            </w:r>
          </w:p>
        </w:tc>
      </w:tr>
      <w:tr w:rsidR="001438E5" w14:paraId="2007AE1E" w14:textId="2826DFCD" w:rsidTr="00B335BD">
        <w:tc>
          <w:tcPr>
            <w:tcW w:w="4248" w:type="dxa"/>
          </w:tcPr>
          <w:p w14:paraId="7C486B3E" w14:textId="747E8324" w:rsidR="001438E5" w:rsidRDefault="001438E5" w:rsidP="00B335BD">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01471BF1" w14:textId="2D476CD5" w:rsidR="001438E5" w:rsidRDefault="001438E5" w:rsidP="00B335BD">
            <w:pPr>
              <w:rPr>
                <w:rFonts w:ascii="Times" w:hAnsi="Times"/>
              </w:rPr>
            </w:pPr>
            <w:r>
              <w:rPr>
                <w:rFonts w:ascii="Times" w:hAnsi="Times"/>
              </w:rPr>
              <w:t>15</w:t>
            </w:r>
            <w:r w:rsidRPr="00EE0D6A">
              <w:rPr>
                <w:rFonts w:ascii="Times" w:hAnsi="Times"/>
              </w:rPr>
              <w:t>KHz</w:t>
            </w:r>
          </w:p>
        </w:tc>
      </w:tr>
      <w:tr w:rsidR="001438E5" w:rsidRPr="00075ACC" w14:paraId="548EC136" w14:textId="558EA12C" w:rsidTr="00B335BD">
        <w:tc>
          <w:tcPr>
            <w:tcW w:w="4248" w:type="dxa"/>
          </w:tcPr>
          <w:p w14:paraId="61AF65E7" w14:textId="7A184755" w:rsidR="001438E5" w:rsidRDefault="001438E5" w:rsidP="00B335BD">
            <w:pPr>
              <w:rPr>
                <w:rFonts w:ascii="Times" w:hAnsi="Times"/>
              </w:rPr>
            </w:pPr>
            <w:r w:rsidRPr="00EE0D6A">
              <w:rPr>
                <w:rFonts w:ascii="Times" w:hAnsi="Times"/>
              </w:rPr>
              <w:t xml:space="preserve">Traffic parameter for </w:t>
            </w:r>
            <w:r>
              <w:rPr>
                <w:rFonts w:ascii="Times" w:hAnsi="Times"/>
              </w:rPr>
              <w:t>LTE and NR</w:t>
            </w:r>
          </w:p>
        </w:tc>
        <w:tc>
          <w:tcPr>
            <w:tcW w:w="4771" w:type="dxa"/>
          </w:tcPr>
          <w:p w14:paraId="20E52C51" w14:textId="2F94E333" w:rsidR="001438E5" w:rsidRPr="00EE0D6A" w:rsidRDefault="001438E5" w:rsidP="00B335B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12E1F60C" w14:textId="4819B4DF" w:rsidR="001438E5" w:rsidRPr="00075ACC" w:rsidRDefault="001438E5" w:rsidP="00B335B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sidR="00DA1B8B">
              <w:rPr>
                <w:rFonts w:ascii="Times" w:hAnsi="Times"/>
              </w:rPr>
              <w:t>100</w:t>
            </w:r>
            <w:r w:rsidR="00DA1B8B" w:rsidRPr="00511EA4">
              <w:t>ms</w:t>
            </w:r>
          </w:p>
          <w:p w14:paraId="01A8DCF1" w14:textId="5CE1394F" w:rsidR="001438E5" w:rsidRPr="00EE0D6A" w:rsidRDefault="001438E5" w:rsidP="00B335B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 xml:space="preserve">traffic: </w:t>
            </w:r>
            <w:r w:rsidR="00DA1B8B">
              <w:rPr>
                <w:rFonts w:ascii="Times" w:hAnsi="Times"/>
              </w:rPr>
              <w:t>100</w:t>
            </w:r>
            <w:r w:rsidR="00DA1B8B" w:rsidRPr="00511EA4">
              <w:t>ms</w:t>
            </w:r>
          </w:p>
          <w:p w14:paraId="4630ADF7" w14:textId="5B548C13" w:rsidR="001438E5" w:rsidRPr="00075ACC" w:rsidRDefault="001438E5" w:rsidP="00B335BD">
            <w:pPr>
              <w:adjustRightInd w:val="0"/>
              <w:snapToGrid w:val="0"/>
              <w:rPr>
                <w:rFonts w:ascii="Times" w:hAnsi="Times"/>
              </w:rPr>
            </w:pPr>
            <w:r w:rsidRPr="00EE0D6A">
              <w:rPr>
                <w:rFonts w:ascii="Times" w:hAnsi="Times"/>
              </w:rPr>
              <w:t>Packet size of periodic traffic: 800 or 1200byte</w:t>
            </w:r>
          </w:p>
        </w:tc>
      </w:tr>
      <w:tr w:rsidR="001438E5" w14:paraId="0A58A285" w14:textId="1DB75AEC" w:rsidTr="00B335BD">
        <w:tc>
          <w:tcPr>
            <w:tcW w:w="4248" w:type="dxa"/>
          </w:tcPr>
          <w:p w14:paraId="039709D1" w14:textId="6F90A727" w:rsidR="001438E5" w:rsidRDefault="001438E5" w:rsidP="00B335BD">
            <w:pPr>
              <w:rPr>
                <w:rFonts w:ascii="Times" w:hAnsi="Times"/>
              </w:rPr>
            </w:pPr>
            <w:r w:rsidRPr="00EE0D6A">
              <w:rPr>
                <w:rFonts w:ascii="Times" w:hAnsi="Times" w:hint="eastAsia"/>
              </w:rPr>
              <w:t>Power model</w:t>
            </w:r>
          </w:p>
        </w:tc>
        <w:tc>
          <w:tcPr>
            <w:tcW w:w="4771" w:type="dxa"/>
          </w:tcPr>
          <w:p w14:paraId="54603831" w14:textId="5157507B" w:rsidR="001438E5" w:rsidRPr="00E34F13" w:rsidRDefault="001438E5" w:rsidP="00B335BD">
            <w:pPr>
              <w:rPr>
                <w:rFonts w:ascii="Times" w:eastAsiaTheme="minorEastAsia"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Pr>
                <w:rFonts w:ascii="Times" w:eastAsiaTheme="minorEastAsia" w:hAnsi="Times" w:hint="eastAsia"/>
                <w:lang w:eastAsia="zh-CN"/>
              </w:rPr>
              <w:t>[</w:t>
            </w:r>
            <w:r>
              <w:rPr>
                <w:rFonts w:ascii="Times" w:eastAsiaTheme="minorEastAsia" w:hAnsi="Times"/>
                <w:lang w:eastAsia="zh-CN"/>
              </w:rPr>
              <w:t>2]</w:t>
            </w:r>
          </w:p>
        </w:tc>
      </w:tr>
      <w:tr w:rsidR="001438E5" w14:paraId="1E940F20" w14:textId="794167EF" w:rsidTr="00B335BD">
        <w:tc>
          <w:tcPr>
            <w:tcW w:w="4248" w:type="dxa"/>
          </w:tcPr>
          <w:p w14:paraId="055F7F51" w14:textId="79EB3895" w:rsidR="001438E5" w:rsidRDefault="001438E5" w:rsidP="00B335BD">
            <w:pPr>
              <w:rPr>
                <w:rFonts w:ascii="Times" w:hAnsi="Times"/>
              </w:rPr>
            </w:pPr>
            <w:r w:rsidRPr="00EE0D6A">
              <w:rPr>
                <w:rFonts w:ascii="Times" w:hAnsi="Times" w:hint="eastAsia"/>
              </w:rPr>
              <w:t>Max transmission time</w:t>
            </w:r>
          </w:p>
        </w:tc>
        <w:tc>
          <w:tcPr>
            <w:tcW w:w="4771" w:type="dxa"/>
          </w:tcPr>
          <w:p w14:paraId="3BA40657" w14:textId="32DD9246" w:rsidR="001438E5" w:rsidRPr="00966144" w:rsidRDefault="001438E5" w:rsidP="00B335BD">
            <w:r>
              <w:rPr>
                <w:rFonts w:ascii="Times" w:hAnsi="Times"/>
              </w:rPr>
              <w:t>Twice for LTE and</w:t>
            </w:r>
            <w:r w:rsidR="00042E60">
              <w:rPr>
                <w:rFonts w:ascii="Times" w:hAnsi="Times"/>
              </w:rPr>
              <w:t xml:space="preserve"> six</w:t>
            </w:r>
            <w:r>
              <w:rPr>
                <w:rFonts w:ascii="Times" w:hAnsi="Times"/>
              </w:rPr>
              <w:t xml:space="preserve"> times for NR</w:t>
            </w:r>
          </w:p>
        </w:tc>
      </w:tr>
      <w:tr w:rsidR="001438E5" w14:paraId="6F6AEC8A" w14:textId="731140C2" w:rsidTr="00B335BD">
        <w:tc>
          <w:tcPr>
            <w:tcW w:w="4248" w:type="dxa"/>
          </w:tcPr>
          <w:p w14:paraId="3114F819" w14:textId="10EFAD66" w:rsidR="001438E5" w:rsidRDefault="001438E5" w:rsidP="00B335BD">
            <w:pPr>
              <w:rPr>
                <w:rFonts w:ascii="Times" w:hAnsi="Times"/>
              </w:rPr>
            </w:pPr>
            <w:r w:rsidRPr="00EE0D6A">
              <w:rPr>
                <w:rFonts w:ascii="Times" w:hAnsi="Times" w:hint="eastAsia"/>
              </w:rPr>
              <w:t>TX power</w:t>
            </w:r>
          </w:p>
        </w:tc>
        <w:tc>
          <w:tcPr>
            <w:tcW w:w="4771" w:type="dxa"/>
          </w:tcPr>
          <w:p w14:paraId="0C7E96C6" w14:textId="6C28C4C2" w:rsidR="001438E5" w:rsidRDefault="001438E5" w:rsidP="00B335BD">
            <w:pPr>
              <w:rPr>
                <w:rFonts w:ascii="Times" w:hAnsi="Times"/>
              </w:rPr>
            </w:pPr>
            <w:r w:rsidRPr="00EE0D6A">
              <w:rPr>
                <w:rFonts w:ascii="Times" w:hAnsi="Times" w:hint="eastAsia"/>
              </w:rPr>
              <w:t>23dBm</w:t>
            </w:r>
          </w:p>
        </w:tc>
      </w:tr>
    </w:tbl>
    <w:p w14:paraId="26A491B7" w14:textId="61C3F293" w:rsidR="0050102B" w:rsidRPr="003B7A35" w:rsidRDefault="0050102B">
      <w:pPr>
        <w:pStyle w:val="ab"/>
        <w:rPr>
          <w:rFonts w:eastAsia="宋体"/>
          <w:lang w:val="en-US" w:eastAsia="zh-CN"/>
        </w:rPr>
      </w:pPr>
    </w:p>
    <w:sectPr w:rsidR="0050102B" w:rsidRPr="003B7A35">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C0D69" w14:textId="77777777" w:rsidR="00EA6EDB" w:rsidRDefault="00EA6EDB">
      <w:r>
        <w:separator/>
      </w:r>
    </w:p>
  </w:endnote>
  <w:endnote w:type="continuationSeparator" w:id="0">
    <w:p w14:paraId="29F385CA" w14:textId="77777777" w:rsidR="00EA6EDB" w:rsidRDefault="00EA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A00002FF" w:usb1="28CFFCFA" w:usb2="00000016" w:usb3="00000000" w:csb0="001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5AAA9" w14:textId="77777777" w:rsidR="00EA6EDB" w:rsidRDefault="00EA6EDB">
      <w:r>
        <w:separator/>
      </w:r>
    </w:p>
  </w:footnote>
  <w:footnote w:type="continuationSeparator" w:id="0">
    <w:p w14:paraId="2FA0F348" w14:textId="77777777" w:rsidR="00EA6EDB" w:rsidRDefault="00EA6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B335BD" w:rsidRDefault="00B335BD">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2C286E12"/>
    <w:lvl w:ilvl="0">
      <w:start w:val="1"/>
      <w:numFmt w:val="decimal"/>
      <w:lvlText w:val="%1."/>
      <w:lvlJc w:val="left"/>
      <w:pPr>
        <w:tabs>
          <w:tab w:val="num" w:pos="1620"/>
        </w:tabs>
        <w:ind w:leftChars="600" w:left="1620" w:hangingChars="200"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1776"/>
        </w:tabs>
        <w:ind w:left="177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450E77"/>
    <w:multiLevelType w:val="hybridMultilevel"/>
    <w:tmpl w:val="3EE2E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5E1DBA"/>
    <w:multiLevelType w:val="hybridMultilevel"/>
    <w:tmpl w:val="3DB4842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2190ECE"/>
    <w:multiLevelType w:val="hybridMultilevel"/>
    <w:tmpl w:val="3442418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FA1339"/>
    <w:multiLevelType w:val="hybridMultilevel"/>
    <w:tmpl w:val="5110281C"/>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C9032B"/>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313B46"/>
    <w:multiLevelType w:val="hybridMultilevel"/>
    <w:tmpl w:val="FCC243B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E001820"/>
    <w:multiLevelType w:val="hybridMultilevel"/>
    <w:tmpl w:val="8C7856B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E90508"/>
    <w:multiLevelType w:val="hybridMultilevel"/>
    <w:tmpl w:val="5E3C9E9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3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1" w15:restartNumberingAfterBreak="0">
    <w:nsid w:val="7C68704B"/>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82609531">
    <w:abstractNumId w:val="40"/>
  </w:num>
  <w:num w:numId="2" w16cid:durableId="1987003998">
    <w:abstractNumId w:val="37"/>
  </w:num>
  <w:num w:numId="3" w16cid:durableId="423846372">
    <w:abstractNumId w:val="1"/>
  </w:num>
  <w:num w:numId="4" w16cid:durableId="914440079">
    <w:abstractNumId w:val="35"/>
  </w:num>
  <w:num w:numId="5" w16cid:durableId="678432552">
    <w:abstractNumId w:val="31"/>
  </w:num>
  <w:num w:numId="6" w16cid:durableId="395203598">
    <w:abstractNumId w:val="17"/>
  </w:num>
  <w:num w:numId="7" w16cid:durableId="1976904591">
    <w:abstractNumId w:val="19"/>
  </w:num>
  <w:num w:numId="8" w16cid:durableId="1036465489">
    <w:abstractNumId w:val="24"/>
  </w:num>
  <w:num w:numId="9" w16cid:durableId="194854614">
    <w:abstractNumId w:val="28"/>
  </w:num>
  <w:num w:numId="10" w16cid:durableId="250236673">
    <w:abstractNumId w:val="5"/>
  </w:num>
  <w:num w:numId="11" w16cid:durableId="572591630">
    <w:abstractNumId w:val="25"/>
  </w:num>
  <w:num w:numId="12" w16cid:durableId="522331060">
    <w:abstractNumId w:val="27"/>
  </w:num>
  <w:num w:numId="13" w16cid:durableId="1238828559">
    <w:abstractNumId w:val="42"/>
  </w:num>
  <w:num w:numId="14" w16cid:durableId="548684255">
    <w:abstractNumId w:val="39"/>
  </w:num>
  <w:num w:numId="15" w16cid:durableId="2044204979">
    <w:abstractNumId w:val="26"/>
  </w:num>
  <w:num w:numId="16" w16cid:durableId="475344210">
    <w:abstractNumId w:val="13"/>
  </w:num>
  <w:num w:numId="17" w16cid:durableId="1451047943">
    <w:abstractNumId w:val="2"/>
  </w:num>
  <w:num w:numId="18" w16cid:durableId="1907640860">
    <w:abstractNumId w:val="3"/>
  </w:num>
  <w:num w:numId="19" w16cid:durableId="1234700233">
    <w:abstractNumId w:val="38"/>
  </w:num>
  <w:num w:numId="20" w16cid:durableId="96677837">
    <w:abstractNumId w:val="32"/>
  </w:num>
  <w:num w:numId="21" w16cid:durableId="997002261">
    <w:abstractNumId w:val="14"/>
  </w:num>
  <w:num w:numId="22" w16cid:durableId="415709198">
    <w:abstractNumId w:val="16"/>
  </w:num>
  <w:num w:numId="23" w16cid:durableId="1301571088">
    <w:abstractNumId w:val="15"/>
  </w:num>
  <w:num w:numId="24" w16cid:durableId="1319655507">
    <w:abstractNumId w:val="11"/>
  </w:num>
  <w:num w:numId="25" w16cid:durableId="5982647">
    <w:abstractNumId w:val="9"/>
  </w:num>
  <w:num w:numId="26" w16cid:durableId="119225846">
    <w:abstractNumId w:val="36"/>
  </w:num>
  <w:num w:numId="27" w16cid:durableId="1508057756">
    <w:abstractNumId w:val="41"/>
  </w:num>
  <w:num w:numId="28" w16cid:durableId="1492714856">
    <w:abstractNumId w:val="4"/>
  </w:num>
  <w:num w:numId="29" w16cid:durableId="995379667">
    <w:abstractNumId w:val="22"/>
  </w:num>
  <w:num w:numId="30" w16cid:durableId="398943939">
    <w:abstractNumId w:val="12"/>
  </w:num>
  <w:num w:numId="31" w16cid:durableId="1960067168">
    <w:abstractNumId w:val="0"/>
  </w:num>
  <w:num w:numId="32" w16cid:durableId="35545433">
    <w:abstractNumId w:val="20"/>
  </w:num>
  <w:num w:numId="33" w16cid:durableId="8623234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56034075">
    <w:abstractNumId w:val="30"/>
  </w:num>
  <w:num w:numId="35" w16cid:durableId="1592815677">
    <w:abstractNumId w:val="21"/>
  </w:num>
  <w:num w:numId="36" w16cid:durableId="1729760906">
    <w:abstractNumId w:val="7"/>
  </w:num>
  <w:num w:numId="37" w16cid:durableId="17674611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4129615">
    <w:abstractNumId w:val="23"/>
  </w:num>
  <w:num w:numId="39" w16cid:durableId="1235553910">
    <w:abstractNumId w:val="6"/>
  </w:num>
  <w:num w:numId="40" w16cid:durableId="2025941101">
    <w:abstractNumId w:val="33"/>
  </w:num>
  <w:num w:numId="41" w16cid:durableId="1020401020">
    <w:abstractNumId w:val="34"/>
  </w:num>
  <w:num w:numId="42" w16cid:durableId="346450888">
    <w:abstractNumId w:val="8"/>
  </w:num>
  <w:num w:numId="43" w16cid:durableId="1325083852">
    <w:abstractNumId w:val="10"/>
  </w:num>
  <w:num w:numId="44" w16cid:durableId="1859002603">
    <w:abstractNumId w:val="18"/>
  </w:num>
  <w:num w:numId="45" w16cid:durableId="343634958">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tjCoBQDzNzZyLgAAAA=="/>
  </w:docVars>
  <w:rsids>
    <w:rsidRoot w:val="00172A27"/>
    <w:rsid w:val="00000025"/>
    <w:rsid w:val="00000191"/>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903"/>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2CB"/>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9D9"/>
    <w:rsid w:val="00010A0E"/>
    <w:rsid w:val="00010A4B"/>
    <w:rsid w:val="00010C1E"/>
    <w:rsid w:val="00011306"/>
    <w:rsid w:val="0001147F"/>
    <w:rsid w:val="00011526"/>
    <w:rsid w:val="000116A5"/>
    <w:rsid w:val="000116F4"/>
    <w:rsid w:val="00011841"/>
    <w:rsid w:val="0001195F"/>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21"/>
    <w:rsid w:val="00014F34"/>
    <w:rsid w:val="00015047"/>
    <w:rsid w:val="000150F9"/>
    <w:rsid w:val="00015112"/>
    <w:rsid w:val="0001516B"/>
    <w:rsid w:val="0001533E"/>
    <w:rsid w:val="00015878"/>
    <w:rsid w:val="000158EB"/>
    <w:rsid w:val="00015A87"/>
    <w:rsid w:val="00015C33"/>
    <w:rsid w:val="00015D41"/>
    <w:rsid w:val="00015DDE"/>
    <w:rsid w:val="00015E00"/>
    <w:rsid w:val="000161DF"/>
    <w:rsid w:val="0001628E"/>
    <w:rsid w:val="0001629E"/>
    <w:rsid w:val="0001631C"/>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C83"/>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88A"/>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35F"/>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6EC"/>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D11"/>
    <w:rsid w:val="00035E82"/>
    <w:rsid w:val="00035F3D"/>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5F"/>
    <w:rsid w:val="00037E65"/>
    <w:rsid w:val="00037EAC"/>
    <w:rsid w:val="00040052"/>
    <w:rsid w:val="0004012E"/>
    <w:rsid w:val="0004045E"/>
    <w:rsid w:val="000406A4"/>
    <w:rsid w:val="00040813"/>
    <w:rsid w:val="00040836"/>
    <w:rsid w:val="00040A0D"/>
    <w:rsid w:val="00041134"/>
    <w:rsid w:val="00041174"/>
    <w:rsid w:val="000412E1"/>
    <w:rsid w:val="000413A0"/>
    <w:rsid w:val="00041460"/>
    <w:rsid w:val="00041915"/>
    <w:rsid w:val="0004197F"/>
    <w:rsid w:val="00041B55"/>
    <w:rsid w:val="00041C0F"/>
    <w:rsid w:val="00041C28"/>
    <w:rsid w:val="00041C80"/>
    <w:rsid w:val="00041E6C"/>
    <w:rsid w:val="00041F14"/>
    <w:rsid w:val="00041F4A"/>
    <w:rsid w:val="00041F8F"/>
    <w:rsid w:val="000421F2"/>
    <w:rsid w:val="0004229F"/>
    <w:rsid w:val="000423F7"/>
    <w:rsid w:val="00042557"/>
    <w:rsid w:val="00042600"/>
    <w:rsid w:val="00042647"/>
    <w:rsid w:val="00042710"/>
    <w:rsid w:val="00042725"/>
    <w:rsid w:val="00042955"/>
    <w:rsid w:val="00042A85"/>
    <w:rsid w:val="00042AD8"/>
    <w:rsid w:val="00042E60"/>
    <w:rsid w:val="00042F7F"/>
    <w:rsid w:val="00043515"/>
    <w:rsid w:val="00043535"/>
    <w:rsid w:val="000435DD"/>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4AB"/>
    <w:rsid w:val="0004690A"/>
    <w:rsid w:val="00046B71"/>
    <w:rsid w:val="00046B7A"/>
    <w:rsid w:val="00046B87"/>
    <w:rsid w:val="00047011"/>
    <w:rsid w:val="00047039"/>
    <w:rsid w:val="000471BF"/>
    <w:rsid w:val="00047220"/>
    <w:rsid w:val="00047260"/>
    <w:rsid w:val="00047398"/>
    <w:rsid w:val="00047423"/>
    <w:rsid w:val="0004744B"/>
    <w:rsid w:val="00047816"/>
    <w:rsid w:val="00047860"/>
    <w:rsid w:val="00047875"/>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9E4"/>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24E"/>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98"/>
    <w:rsid w:val="00060EC4"/>
    <w:rsid w:val="00060F63"/>
    <w:rsid w:val="00060FAE"/>
    <w:rsid w:val="00061105"/>
    <w:rsid w:val="0006115E"/>
    <w:rsid w:val="000613E6"/>
    <w:rsid w:val="0006159E"/>
    <w:rsid w:val="00061D06"/>
    <w:rsid w:val="00061D71"/>
    <w:rsid w:val="00061DD3"/>
    <w:rsid w:val="00061DE5"/>
    <w:rsid w:val="00061E86"/>
    <w:rsid w:val="00061FD0"/>
    <w:rsid w:val="000621AE"/>
    <w:rsid w:val="000622A1"/>
    <w:rsid w:val="0006231A"/>
    <w:rsid w:val="00062325"/>
    <w:rsid w:val="0006251E"/>
    <w:rsid w:val="00062A16"/>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B61"/>
    <w:rsid w:val="00066BD8"/>
    <w:rsid w:val="00066C80"/>
    <w:rsid w:val="00066E50"/>
    <w:rsid w:val="00066EFF"/>
    <w:rsid w:val="00066FED"/>
    <w:rsid w:val="00067176"/>
    <w:rsid w:val="000672D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6B4"/>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23"/>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DFC"/>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BB2"/>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BA0"/>
    <w:rsid w:val="00096E01"/>
    <w:rsid w:val="00096F93"/>
    <w:rsid w:val="00097079"/>
    <w:rsid w:val="000970D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B98"/>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866"/>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0"/>
    <w:rsid w:val="000B41C9"/>
    <w:rsid w:val="000B43F0"/>
    <w:rsid w:val="000B4407"/>
    <w:rsid w:val="000B44B3"/>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B75FF"/>
    <w:rsid w:val="000B7DBB"/>
    <w:rsid w:val="000C0117"/>
    <w:rsid w:val="000C0172"/>
    <w:rsid w:val="000C0180"/>
    <w:rsid w:val="000C02C9"/>
    <w:rsid w:val="000C03C5"/>
    <w:rsid w:val="000C03FB"/>
    <w:rsid w:val="000C05D5"/>
    <w:rsid w:val="000C0627"/>
    <w:rsid w:val="000C06A6"/>
    <w:rsid w:val="000C0996"/>
    <w:rsid w:val="000C0D3F"/>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71D"/>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944"/>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BC0"/>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732"/>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0D6"/>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59D"/>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D66"/>
    <w:rsid w:val="000E7DF6"/>
    <w:rsid w:val="000E7E34"/>
    <w:rsid w:val="000E7E98"/>
    <w:rsid w:val="000E7F62"/>
    <w:rsid w:val="000F00ED"/>
    <w:rsid w:val="000F034C"/>
    <w:rsid w:val="000F0363"/>
    <w:rsid w:val="000F03B3"/>
    <w:rsid w:val="000F0699"/>
    <w:rsid w:val="000F0C09"/>
    <w:rsid w:val="000F0D23"/>
    <w:rsid w:val="000F0FBD"/>
    <w:rsid w:val="000F1063"/>
    <w:rsid w:val="000F1088"/>
    <w:rsid w:val="000F110B"/>
    <w:rsid w:val="000F11F0"/>
    <w:rsid w:val="000F126C"/>
    <w:rsid w:val="000F1295"/>
    <w:rsid w:val="000F1525"/>
    <w:rsid w:val="000F17AD"/>
    <w:rsid w:val="000F1965"/>
    <w:rsid w:val="000F1A52"/>
    <w:rsid w:val="000F1DAF"/>
    <w:rsid w:val="000F1DC1"/>
    <w:rsid w:val="000F1EED"/>
    <w:rsid w:val="000F1F75"/>
    <w:rsid w:val="000F23CF"/>
    <w:rsid w:val="000F2487"/>
    <w:rsid w:val="000F26CF"/>
    <w:rsid w:val="000F27BB"/>
    <w:rsid w:val="000F28B1"/>
    <w:rsid w:val="000F2BEA"/>
    <w:rsid w:val="000F2C4C"/>
    <w:rsid w:val="000F306D"/>
    <w:rsid w:val="000F3124"/>
    <w:rsid w:val="000F327E"/>
    <w:rsid w:val="000F328B"/>
    <w:rsid w:val="000F32F2"/>
    <w:rsid w:val="000F332B"/>
    <w:rsid w:val="000F33BD"/>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035"/>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B20"/>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5AB"/>
    <w:rsid w:val="001009E1"/>
    <w:rsid w:val="00100A6D"/>
    <w:rsid w:val="00100C72"/>
    <w:rsid w:val="00100F48"/>
    <w:rsid w:val="00101036"/>
    <w:rsid w:val="001010A7"/>
    <w:rsid w:val="001010FA"/>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3FB"/>
    <w:rsid w:val="001035F7"/>
    <w:rsid w:val="0010367A"/>
    <w:rsid w:val="001036AA"/>
    <w:rsid w:val="00103937"/>
    <w:rsid w:val="00103943"/>
    <w:rsid w:val="001039CB"/>
    <w:rsid w:val="00103AE9"/>
    <w:rsid w:val="00103B4C"/>
    <w:rsid w:val="00103CBA"/>
    <w:rsid w:val="00103E77"/>
    <w:rsid w:val="0010409B"/>
    <w:rsid w:val="0010427C"/>
    <w:rsid w:val="00104448"/>
    <w:rsid w:val="00104840"/>
    <w:rsid w:val="0010493D"/>
    <w:rsid w:val="0010495B"/>
    <w:rsid w:val="001049DF"/>
    <w:rsid w:val="00104CFD"/>
    <w:rsid w:val="00104D7A"/>
    <w:rsid w:val="00104DA0"/>
    <w:rsid w:val="001050C6"/>
    <w:rsid w:val="00105160"/>
    <w:rsid w:val="00105249"/>
    <w:rsid w:val="001053C1"/>
    <w:rsid w:val="00105570"/>
    <w:rsid w:val="001055CF"/>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99F"/>
    <w:rsid w:val="00106ADA"/>
    <w:rsid w:val="00106BC9"/>
    <w:rsid w:val="00106BE1"/>
    <w:rsid w:val="00106C2E"/>
    <w:rsid w:val="00106EF3"/>
    <w:rsid w:val="00106F13"/>
    <w:rsid w:val="00107051"/>
    <w:rsid w:val="0010718D"/>
    <w:rsid w:val="00107304"/>
    <w:rsid w:val="00107395"/>
    <w:rsid w:val="00107661"/>
    <w:rsid w:val="0010766B"/>
    <w:rsid w:val="00107B1A"/>
    <w:rsid w:val="00107BDB"/>
    <w:rsid w:val="00107D76"/>
    <w:rsid w:val="00107EB3"/>
    <w:rsid w:val="00107F71"/>
    <w:rsid w:val="00107FBE"/>
    <w:rsid w:val="001101AE"/>
    <w:rsid w:val="00110304"/>
    <w:rsid w:val="00110332"/>
    <w:rsid w:val="00110415"/>
    <w:rsid w:val="00110517"/>
    <w:rsid w:val="00110739"/>
    <w:rsid w:val="001109E6"/>
    <w:rsid w:val="00110A21"/>
    <w:rsid w:val="00110A35"/>
    <w:rsid w:val="00110A61"/>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50"/>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F68"/>
    <w:rsid w:val="00114317"/>
    <w:rsid w:val="00114391"/>
    <w:rsid w:val="001144A3"/>
    <w:rsid w:val="001146CF"/>
    <w:rsid w:val="0011472A"/>
    <w:rsid w:val="00114734"/>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1F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27"/>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71"/>
    <w:rsid w:val="00126188"/>
    <w:rsid w:val="00126329"/>
    <w:rsid w:val="00126810"/>
    <w:rsid w:val="00126884"/>
    <w:rsid w:val="00126950"/>
    <w:rsid w:val="00126A1D"/>
    <w:rsid w:val="00126A3F"/>
    <w:rsid w:val="00126EA8"/>
    <w:rsid w:val="00126F43"/>
    <w:rsid w:val="0012702B"/>
    <w:rsid w:val="00127101"/>
    <w:rsid w:val="00127206"/>
    <w:rsid w:val="00127314"/>
    <w:rsid w:val="00127598"/>
    <w:rsid w:val="00127611"/>
    <w:rsid w:val="001277E6"/>
    <w:rsid w:val="001278E7"/>
    <w:rsid w:val="0012798B"/>
    <w:rsid w:val="001279D0"/>
    <w:rsid w:val="001279D2"/>
    <w:rsid w:val="00127B14"/>
    <w:rsid w:val="00127E77"/>
    <w:rsid w:val="00127EA2"/>
    <w:rsid w:val="0013037C"/>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8E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76D"/>
    <w:rsid w:val="0013594B"/>
    <w:rsid w:val="00135972"/>
    <w:rsid w:val="001359F2"/>
    <w:rsid w:val="00135A19"/>
    <w:rsid w:val="00135C10"/>
    <w:rsid w:val="00135D29"/>
    <w:rsid w:val="00135E0C"/>
    <w:rsid w:val="00135E38"/>
    <w:rsid w:val="00135FA6"/>
    <w:rsid w:val="00136179"/>
    <w:rsid w:val="001362B6"/>
    <w:rsid w:val="0013632C"/>
    <w:rsid w:val="0013659E"/>
    <w:rsid w:val="001367BC"/>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D4D"/>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8E5"/>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18"/>
    <w:rsid w:val="00146069"/>
    <w:rsid w:val="00146400"/>
    <w:rsid w:val="00146445"/>
    <w:rsid w:val="001465B0"/>
    <w:rsid w:val="001465EB"/>
    <w:rsid w:val="001468E5"/>
    <w:rsid w:val="001469E0"/>
    <w:rsid w:val="00146E0D"/>
    <w:rsid w:val="00146F7F"/>
    <w:rsid w:val="00147166"/>
    <w:rsid w:val="00147183"/>
    <w:rsid w:val="001472F1"/>
    <w:rsid w:val="0014735C"/>
    <w:rsid w:val="00147378"/>
    <w:rsid w:val="00147414"/>
    <w:rsid w:val="00147740"/>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1FC2"/>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28"/>
    <w:rsid w:val="00155C38"/>
    <w:rsid w:val="00155CD9"/>
    <w:rsid w:val="00155E2E"/>
    <w:rsid w:val="00156212"/>
    <w:rsid w:val="00156402"/>
    <w:rsid w:val="0015644F"/>
    <w:rsid w:val="001564C7"/>
    <w:rsid w:val="0015652E"/>
    <w:rsid w:val="001565B1"/>
    <w:rsid w:val="001567DB"/>
    <w:rsid w:val="00156912"/>
    <w:rsid w:val="00156974"/>
    <w:rsid w:val="0015698F"/>
    <w:rsid w:val="00156C13"/>
    <w:rsid w:val="00156C14"/>
    <w:rsid w:val="00156C78"/>
    <w:rsid w:val="00156CCB"/>
    <w:rsid w:val="00156EC3"/>
    <w:rsid w:val="00156EF4"/>
    <w:rsid w:val="00156F1D"/>
    <w:rsid w:val="00156F36"/>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4A4"/>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5E1"/>
    <w:rsid w:val="00165781"/>
    <w:rsid w:val="00165786"/>
    <w:rsid w:val="0016584C"/>
    <w:rsid w:val="00165931"/>
    <w:rsid w:val="00165B3E"/>
    <w:rsid w:val="00165E25"/>
    <w:rsid w:val="00165F08"/>
    <w:rsid w:val="00165F6C"/>
    <w:rsid w:val="00165F81"/>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C69"/>
    <w:rsid w:val="00167D8C"/>
    <w:rsid w:val="00167DAF"/>
    <w:rsid w:val="00167E3C"/>
    <w:rsid w:val="001700B9"/>
    <w:rsid w:val="0017023C"/>
    <w:rsid w:val="001702B2"/>
    <w:rsid w:val="00170811"/>
    <w:rsid w:val="0017092E"/>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E34"/>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972"/>
    <w:rsid w:val="00174A95"/>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018"/>
    <w:rsid w:val="00181404"/>
    <w:rsid w:val="00181453"/>
    <w:rsid w:val="001814AB"/>
    <w:rsid w:val="0018157F"/>
    <w:rsid w:val="001815BC"/>
    <w:rsid w:val="00181B8E"/>
    <w:rsid w:val="00181BD6"/>
    <w:rsid w:val="00182000"/>
    <w:rsid w:val="00182212"/>
    <w:rsid w:val="00182709"/>
    <w:rsid w:val="001828EB"/>
    <w:rsid w:val="001829A8"/>
    <w:rsid w:val="001829E6"/>
    <w:rsid w:val="001829FA"/>
    <w:rsid w:val="00182FBB"/>
    <w:rsid w:val="00183091"/>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05C"/>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1E9"/>
    <w:rsid w:val="001932DB"/>
    <w:rsid w:val="001934B0"/>
    <w:rsid w:val="0019361C"/>
    <w:rsid w:val="001937DD"/>
    <w:rsid w:val="00193812"/>
    <w:rsid w:val="00193882"/>
    <w:rsid w:val="00193F16"/>
    <w:rsid w:val="00193FB1"/>
    <w:rsid w:val="00194140"/>
    <w:rsid w:val="00194206"/>
    <w:rsid w:val="0019423B"/>
    <w:rsid w:val="0019424A"/>
    <w:rsid w:val="001942BF"/>
    <w:rsid w:val="0019435F"/>
    <w:rsid w:val="001945D7"/>
    <w:rsid w:val="001946ED"/>
    <w:rsid w:val="00194702"/>
    <w:rsid w:val="00194C1C"/>
    <w:rsid w:val="00194CF1"/>
    <w:rsid w:val="00194D75"/>
    <w:rsid w:val="00194DE7"/>
    <w:rsid w:val="00194DFD"/>
    <w:rsid w:val="00194F65"/>
    <w:rsid w:val="00195150"/>
    <w:rsid w:val="001951AB"/>
    <w:rsid w:val="0019557A"/>
    <w:rsid w:val="00195621"/>
    <w:rsid w:val="00195630"/>
    <w:rsid w:val="00195669"/>
    <w:rsid w:val="001958F6"/>
    <w:rsid w:val="00195943"/>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E6E"/>
    <w:rsid w:val="00196FE9"/>
    <w:rsid w:val="001970DE"/>
    <w:rsid w:val="00197203"/>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8F"/>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0"/>
    <w:rsid w:val="001A58A4"/>
    <w:rsid w:val="001A59F1"/>
    <w:rsid w:val="001A59F8"/>
    <w:rsid w:val="001A5A58"/>
    <w:rsid w:val="001A5A83"/>
    <w:rsid w:val="001A5C50"/>
    <w:rsid w:val="001A5CCF"/>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8F"/>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ABF"/>
    <w:rsid w:val="001B3B5D"/>
    <w:rsid w:val="001B3B87"/>
    <w:rsid w:val="001B3C54"/>
    <w:rsid w:val="001B3CC9"/>
    <w:rsid w:val="001B3CD7"/>
    <w:rsid w:val="001B4007"/>
    <w:rsid w:val="001B436E"/>
    <w:rsid w:val="001B4449"/>
    <w:rsid w:val="001B4741"/>
    <w:rsid w:val="001B4BD2"/>
    <w:rsid w:val="001B4BF6"/>
    <w:rsid w:val="001B4CCF"/>
    <w:rsid w:val="001B4F4B"/>
    <w:rsid w:val="001B50C2"/>
    <w:rsid w:val="001B50FE"/>
    <w:rsid w:val="001B5134"/>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8D"/>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C75"/>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4"/>
    <w:rsid w:val="001C70F7"/>
    <w:rsid w:val="001C7254"/>
    <w:rsid w:val="001C7268"/>
    <w:rsid w:val="001C740F"/>
    <w:rsid w:val="001C75FB"/>
    <w:rsid w:val="001C7649"/>
    <w:rsid w:val="001C76D5"/>
    <w:rsid w:val="001C7722"/>
    <w:rsid w:val="001C78FC"/>
    <w:rsid w:val="001C7A2D"/>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AFA"/>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8B"/>
    <w:rsid w:val="001D56F3"/>
    <w:rsid w:val="001D5727"/>
    <w:rsid w:val="001D5A03"/>
    <w:rsid w:val="001D5A78"/>
    <w:rsid w:val="001D5AEC"/>
    <w:rsid w:val="001D5C94"/>
    <w:rsid w:val="001D6304"/>
    <w:rsid w:val="001D6386"/>
    <w:rsid w:val="001D645B"/>
    <w:rsid w:val="001D647B"/>
    <w:rsid w:val="001D64C5"/>
    <w:rsid w:val="001D6518"/>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3FC"/>
    <w:rsid w:val="001F4759"/>
    <w:rsid w:val="001F47EF"/>
    <w:rsid w:val="001F486D"/>
    <w:rsid w:val="001F4893"/>
    <w:rsid w:val="001F48DB"/>
    <w:rsid w:val="001F4927"/>
    <w:rsid w:val="001F4A66"/>
    <w:rsid w:val="001F4BFE"/>
    <w:rsid w:val="001F4CB3"/>
    <w:rsid w:val="001F4D40"/>
    <w:rsid w:val="001F4DDC"/>
    <w:rsid w:val="001F4E26"/>
    <w:rsid w:val="001F4E70"/>
    <w:rsid w:val="001F4E93"/>
    <w:rsid w:val="001F4E94"/>
    <w:rsid w:val="001F5172"/>
    <w:rsid w:val="001F536C"/>
    <w:rsid w:val="001F5414"/>
    <w:rsid w:val="001F5768"/>
    <w:rsid w:val="001F57EA"/>
    <w:rsid w:val="001F58AC"/>
    <w:rsid w:val="001F5B56"/>
    <w:rsid w:val="001F5D4A"/>
    <w:rsid w:val="001F5D52"/>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265"/>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89"/>
    <w:rsid w:val="00211FF1"/>
    <w:rsid w:val="00212003"/>
    <w:rsid w:val="0021211A"/>
    <w:rsid w:val="0021256C"/>
    <w:rsid w:val="002125FF"/>
    <w:rsid w:val="00212651"/>
    <w:rsid w:val="0021268F"/>
    <w:rsid w:val="002128FA"/>
    <w:rsid w:val="00212940"/>
    <w:rsid w:val="0021294F"/>
    <w:rsid w:val="00212B22"/>
    <w:rsid w:val="00212C47"/>
    <w:rsid w:val="00212CFC"/>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3B8"/>
    <w:rsid w:val="00214496"/>
    <w:rsid w:val="00214508"/>
    <w:rsid w:val="00214566"/>
    <w:rsid w:val="002146A8"/>
    <w:rsid w:val="00214BE4"/>
    <w:rsid w:val="00214C34"/>
    <w:rsid w:val="00214D51"/>
    <w:rsid w:val="00214F00"/>
    <w:rsid w:val="002151C8"/>
    <w:rsid w:val="002157BB"/>
    <w:rsid w:val="002157BD"/>
    <w:rsid w:val="002157BF"/>
    <w:rsid w:val="00215804"/>
    <w:rsid w:val="00215AA7"/>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04D"/>
    <w:rsid w:val="00220398"/>
    <w:rsid w:val="002206D7"/>
    <w:rsid w:val="0022070F"/>
    <w:rsid w:val="00220717"/>
    <w:rsid w:val="002209E0"/>
    <w:rsid w:val="00220B26"/>
    <w:rsid w:val="00220C9C"/>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806"/>
    <w:rsid w:val="00222AEC"/>
    <w:rsid w:val="00222B25"/>
    <w:rsid w:val="00222B78"/>
    <w:rsid w:val="00222BAB"/>
    <w:rsid w:val="00222CB0"/>
    <w:rsid w:val="00222D14"/>
    <w:rsid w:val="00222D85"/>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8DE"/>
    <w:rsid w:val="00224A13"/>
    <w:rsid w:val="00224C02"/>
    <w:rsid w:val="00224EB9"/>
    <w:rsid w:val="00224F0A"/>
    <w:rsid w:val="00224FA8"/>
    <w:rsid w:val="00225264"/>
    <w:rsid w:val="002252FC"/>
    <w:rsid w:val="00225312"/>
    <w:rsid w:val="00225480"/>
    <w:rsid w:val="002254AE"/>
    <w:rsid w:val="00225551"/>
    <w:rsid w:val="00225669"/>
    <w:rsid w:val="00225803"/>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6D9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D90"/>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06"/>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46"/>
    <w:rsid w:val="00244FC1"/>
    <w:rsid w:val="00245206"/>
    <w:rsid w:val="0024527E"/>
    <w:rsid w:val="002452F9"/>
    <w:rsid w:val="002457A6"/>
    <w:rsid w:val="002457C9"/>
    <w:rsid w:val="0024585A"/>
    <w:rsid w:val="002459AF"/>
    <w:rsid w:val="00245B4E"/>
    <w:rsid w:val="00245D42"/>
    <w:rsid w:val="00245DE1"/>
    <w:rsid w:val="00245F1A"/>
    <w:rsid w:val="00245F52"/>
    <w:rsid w:val="002460EA"/>
    <w:rsid w:val="00246287"/>
    <w:rsid w:val="002462F3"/>
    <w:rsid w:val="002462F6"/>
    <w:rsid w:val="00246758"/>
    <w:rsid w:val="0024689F"/>
    <w:rsid w:val="00246963"/>
    <w:rsid w:val="00246999"/>
    <w:rsid w:val="00246A33"/>
    <w:rsid w:val="00246A67"/>
    <w:rsid w:val="00246C86"/>
    <w:rsid w:val="00246DEE"/>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B56"/>
    <w:rsid w:val="00250DCE"/>
    <w:rsid w:val="00250F97"/>
    <w:rsid w:val="00251143"/>
    <w:rsid w:val="002511C8"/>
    <w:rsid w:val="0025126E"/>
    <w:rsid w:val="00251350"/>
    <w:rsid w:val="00251431"/>
    <w:rsid w:val="002515D5"/>
    <w:rsid w:val="0025170D"/>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66"/>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858"/>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B58"/>
    <w:rsid w:val="00265D91"/>
    <w:rsid w:val="00265E60"/>
    <w:rsid w:val="00265F32"/>
    <w:rsid w:val="00265F89"/>
    <w:rsid w:val="002660FD"/>
    <w:rsid w:val="0026616E"/>
    <w:rsid w:val="0026643C"/>
    <w:rsid w:val="00266515"/>
    <w:rsid w:val="00266581"/>
    <w:rsid w:val="00266617"/>
    <w:rsid w:val="0026661C"/>
    <w:rsid w:val="0026664E"/>
    <w:rsid w:val="002667B2"/>
    <w:rsid w:val="00266A9B"/>
    <w:rsid w:val="00266B45"/>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8C9"/>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569"/>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7F3"/>
    <w:rsid w:val="002738EB"/>
    <w:rsid w:val="00273A5B"/>
    <w:rsid w:val="00273AA1"/>
    <w:rsid w:val="00273ACE"/>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413"/>
    <w:rsid w:val="00276561"/>
    <w:rsid w:val="00276571"/>
    <w:rsid w:val="0027662B"/>
    <w:rsid w:val="00276643"/>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008"/>
    <w:rsid w:val="00284437"/>
    <w:rsid w:val="0028449D"/>
    <w:rsid w:val="002844C6"/>
    <w:rsid w:val="0028455A"/>
    <w:rsid w:val="00284587"/>
    <w:rsid w:val="00284693"/>
    <w:rsid w:val="0028492C"/>
    <w:rsid w:val="002849D3"/>
    <w:rsid w:val="00284AAB"/>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3CC"/>
    <w:rsid w:val="002864FD"/>
    <w:rsid w:val="002865CA"/>
    <w:rsid w:val="00286629"/>
    <w:rsid w:val="00286779"/>
    <w:rsid w:val="00286CF5"/>
    <w:rsid w:val="00286D9A"/>
    <w:rsid w:val="00286F5A"/>
    <w:rsid w:val="00286F9C"/>
    <w:rsid w:val="002871E0"/>
    <w:rsid w:val="002872CB"/>
    <w:rsid w:val="002873E9"/>
    <w:rsid w:val="00287506"/>
    <w:rsid w:val="00287533"/>
    <w:rsid w:val="002875F2"/>
    <w:rsid w:val="002876F6"/>
    <w:rsid w:val="0028772F"/>
    <w:rsid w:val="00287F7B"/>
    <w:rsid w:val="0029030C"/>
    <w:rsid w:val="00290542"/>
    <w:rsid w:val="00290598"/>
    <w:rsid w:val="00290705"/>
    <w:rsid w:val="002908B2"/>
    <w:rsid w:val="00290989"/>
    <w:rsid w:val="00290AAA"/>
    <w:rsid w:val="00290D5F"/>
    <w:rsid w:val="00290D73"/>
    <w:rsid w:val="00290F5D"/>
    <w:rsid w:val="00290FEF"/>
    <w:rsid w:val="00290FFD"/>
    <w:rsid w:val="002911A8"/>
    <w:rsid w:val="002912F0"/>
    <w:rsid w:val="00291567"/>
    <w:rsid w:val="002915E7"/>
    <w:rsid w:val="00291837"/>
    <w:rsid w:val="00291890"/>
    <w:rsid w:val="00291AEA"/>
    <w:rsid w:val="00291B9A"/>
    <w:rsid w:val="00291BDB"/>
    <w:rsid w:val="00291E32"/>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76"/>
    <w:rsid w:val="00293FB3"/>
    <w:rsid w:val="0029413A"/>
    <w:rsid w:val="002941BA"/>
    <w:rsid w:val="0029434E"/>
    <w:rsid w:val="0029447E"/>
    <w:rsid w:val="0029458F"/>
    <w:rsid w:val="00294623"/>
    <w:rsid w:val="0029462D"/>
    <w:rsid w:val="002946A5"/>
    <w:rsid w:val="002946FB"/>
    <w:rsid w:val="0029479D"/>
    <w:rsid w:val="002948AB"/>
    <w:rsid w:val="00294929"/>
    <w:rsid w:val="00294CE4"/>
    <w:rsid w:val="00294EEB"/>
    <w:rsid w:val="00294FC8"/>
    <w:rsid w:val="002950E7"/>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5DE"/>
    <w:rsid w:val="002978BF"/>
    <w:rsid w:val="00297ADB"/>
    <w:rsid w:val="00297D26"/>
    <w:rsid w:val="002A0263"/>
    <w:rsid w:val="002A0320"/>
    <w:rsid w:val="002A032C"/>
    <w:rsid w:val="002A0386"/>
    <w:rsid w:val="002A04D2"/>
    <w:rsid w:val="002A0594"/>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57E"/>
    <w:rsid w:val="002A25FB"/>
    <w:rsid w:val="002A27FC"/>
    <w:rsid w:val="002A298B"/>
    <w:rsid w:val="002A2A61"/>
    <w:rsid w:val="002A2B63"/>
    <w:rsid w:val="002A2BBA"/>
    <w:rsid w:val="002A2E1C"/>
    <w:rsid w:val="002A2E3E"/>
    <w:rsid w:val="002A2F9B"/>
    <w:rsid w:val="002A3008"/>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A45"/>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195"/>
    <w:rsid w:val="002A61EE"/>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174"/>
    <w:rsid w:val="002B227A"/>
    <w:rsid w:val="002B22D7"/>
    <w:rsid w:val="002B2495"/>
    <w:rsid w:val="002B24A0"/>
    <w:rsid w:val="002B255D"/>
    <w:rsid w:val="002B26CB"/>
    <w:rsid w:val="002B2B28"/>
    <w:rsid w:val="002B2F1A"/>
    <w:rsid w:val="002B2F28"/>
    <w:rsid w:val="002B2FC2"/>
    <w:rsid w:val="002B3145"/>
    <w:rsid w:val="002B336A"/>
    <w:rsid w:val="002B33B3"/>
    <w:rsid w:val="002B34A0"/>
    <w:rsid w:val="002B3517"/>
    <w:rsid w:val="002B370D"/>
    <w:rsid w:val="002B39E4"/>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65"/>
    <w:rsid w:val="002B4E18"/>
    <w:rsid w:val="002B5061"/>
    <w:rsid w:val="002B550D"/>
    <w:rsid w:val="002B588E"/>
    <w:rsid w:val="002B5923"/>
    <w:rsid w:val="002B598A"/>
    <w:rsid w:val="002B5A48"/>
    <w:rsid w:val="002B5BD6"/>
    <w:rsid w:val="002B5C1E"/>
    <w:rsid w:val="002B5F2C"/>
    <w:rsid w:val="002B622E"/>
    <w:rsid w:val="002B62D5"/>
    <w:rsid w:val="002B63EE"/>
    <w:rsid w:val="002B6955"/>
    <w:rsid w:val="002B6B19"/>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98"/>
    <w:rsid w:val="002C2DCE"/>
    <w:rsid w:val="002C2DF2"/>
    <w:rsid w:val="002C2F1E"/>
    <w:rsid w:val="002C30D1"/>
    <w:rsid w:val="002C31E1"/>
    <w:rsid w:val="002C3333"/>
    <w:rsid w:val="002C3562"/>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2A"/>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5A6"/>
    <w:rsid w:val="002D6779"/>
    <w:rsid w:val="002D67B5"/>
    <w:rsid w:val="002D67F3"/>
    <w:rsid w:val="002D6996"/>
    <w:rsid w:val="002D6BB6"/>
    <w:rsid w:val="002D6CD7"/>
    <w:rsid w:val="002D6EEC"/>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1F8"/>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1DE"/>
    <w:rsid w:val="002E73CD"/>
    <w:rsid w:val="002E7578"/>
    <w:rsid w:val="002E76E2"/>
    <w:rsid w:val="002E76EF"/>
    <w:rsid w:val="002E78FC"/>
    <w:rsid w:val="002E79C0"/>
    <w:rsid w:val="002E7DC9"/>
    <w:rsid w:val="002E7E02"/>
    <w:rsid w:val="002E7E35"/>
    <w:rsid w:val="002E7F58"/>
    <w:rsid w:val="002F0149"/>
    <w:rsid w:val="002F0366"/>
    <w:rsid w:val="002F0414"/>
    <w:rsid w:val="002F04D3"/>
    <w:rsid w:val="002F052A"/>
    <w:rsid w:val="002F063F"/>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1E94"/>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AE2"/>
    <w:rsid w:val="002F4C5D"/>
    <w:rsid w:val="002F4CC1"/>
    <w:rsid w:val="002F4E24"/>
    <w:rsid w:val="002F4E6B"/>
    <w:rsid w:val="002F51FD"/>
    <w:rsid w:val="002F52D0"/>
    <w:rsid w:val="002F5362"/>
    <w:rsid w:val="002F5B11"/>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66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AB"/>
    <w:rsid w:val="003101F5"/>
    <w:rsid w:val="003102BC"/>
    <w:rsid w:val="0031039C"/>
    <w:rsid w:val="00310415"/>
    <w:rsid w:val="00310B63"/>
    <w:rsid w:val="00310D02"/>
    <w:rsid w:val="00310DCE"/>
    <w:rsid w:val="00310ED5"/>
    <w:rsid w:val="00310EF1"/>
    <w:rsid w:val="00310F84"/>
    <w:rsid w:val="003110FF"/>
    <w:rsid w:val="0031115B"/>
    <w:rsid w:val="003111E2"/>
    <w:rsid w:val="003112C3"/>
    <w:rsid w:val="0031134C"/>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98"/>
    <w:rsid w:val="003178FD"/>
    <w:rsid w:val="00317AF2"/>
    <w:rsid w:val="00317C11"/>
    <w:rsid w:val="00317DEF"/>
    <w:rsid w:val="00317EBB"/>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1C7"/>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A4"/>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1A7"/>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9AC"/>
    <w:rsid w:val="00340BB6"/>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997"/>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914"/>
    <w:rsid w:val="00345B00"/>
    <w:rsid w:val="00345C0E"/>
    <w:rsid w:val="00345EBD"/>
    <w:rsid w:val="00345F79"/>
    <w:rsid w:val="0034602B"/>
    <w:rsid w:val="003461B2"/>
    <w:rsid w:val="0034631F"/>
    <w:rsid w:val="0034642E"/>
    <w:rsid w:val="0034660E"/>
    <w:rsid w:val="0034670F"/>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6E5"/>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2D3C"/>
    <w:rsid w:val="00353048"/>
    <w:rsid w:val="00353141"/>
    <w:rsid w:val="00353477"/>
    <w:rsid w:val="003536A2"/>
    <w:rsid w:val="0035372B"/>
    <w:rsid w:val="003538E6"/>
    <w:rsid w:val="00353D6D"/>
    <w:rsid w:val="00353DAD"/>
    <w:rsid w:val="00353EE4"/>
    <w:rsid w:val="003543AC"/>
    <w:rsid w:val="003543CC"/>
    <w:rsid w:val="003545DD"/>
    <w:rsid w:val="003545E5"/>
    <w:rsid w:val="00354720"/>
    <w:rsid w:val="00354817"/>
    <w:rsid w:val="003549F7"/>
    <w:rsid w:val="00354BAE"/>
    <w:rsid w:val="00354E92"/>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06"/>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5BD"/>
    <w:rsid w:val="00361760"/>
    <w:rsid w:val="003617A2"/>
    <w:rsid w:val="00361C59"/>
    <w:rsid w:val="00361D5C"/>
    <w:rsid w:val="00361E49"/>
    <w:rsid w:val="00361E80"/>
    <w:rsid w:val="00361F7A"/>
    <w:rsid w:val="003620C6"/>
    <w:rsid w:val="003622CF"/>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B0D"/>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3DE"/>
    <w:rsid w:val="0036654D"/>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838"/>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4B"/>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345"/>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6E3C"/>
    <w:rsid w:val="00376EF4"/>
    <w:rsid w:val="0037711F"/>
    <w:rsid w:val="0037719D"/>
    <w:rsid w:val="003771A5"/>
    <w:rsid w:val="003771A9"/>
    <w:rsid w:val="00377432"/>
    <w:rsid w:val="00377616"/>
    <w:rsid w:val="00377835"/>
    <w:rsid w:val="003778A4"/>
    <w:rsid w:val="00377AE6"/>
    <w:rsid w:val="00377B09"/>
    <w:rsid w:val="00377C9D"/>
    <w:rsid w:val="00377CDF"/>
    <w:rsid w:val="00377E8F"/>
    <w:rsid w:val="00377F07"/>
    <w:rsid w:val="00380185"/>
    <w:rsid w:val="0038027C"/>
    <w:rsid w:val="003803AB"/>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65"/>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872"/>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1"/>
    <w:rsid w:val="0038511C"/>
    <w:rsid w:val="00385123"/>
    <w:rsid w:val="003852CC"/>
    <w:rsid w:val="00385447"/>
    <w:rsid w:val="003859E2"/>
    <w:rsid w:val="00385A6F"/>
    <w:rsid w:val="00385B2F"/>
    <w:rsid w:val="00385B57"/>
    <w:rsid w:val="00385B7C"/>
    <w:rsid w:val="00385C2A"/>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46E"/>
    <w:rsid w:val="003946D6"/>
    <w:rsid w:val="003947AA"/>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6A9"/>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A75"/>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35F"/>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383"/>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1E9F"/>
    <w:rsid w:val="003B2161"/>
    <w:rsid w:val="003B21D0"/>
    <w:rsid w:val="003B2381"/>
    <w:rsid w:val="003B278C"/>
    <w:rsid w:val="003B2C6B"/>
    <w:rsid w:val="003B2F65"/>
    <w:rsid w:val="003B3688"/>
    <w:rsid w:val="003B37EC"/>
    <w:rsid w:val="003B3857"/>
    <w:rsid w:val="003B388D"/>
    <w:rsid w:val="003B3977"/>
    <w:rsid w:val="003B3C6C"/>
    <w:rsid w:val="003B3C96"/>
    <w:rsid w:val="003B3F91"/>
    <w:rsid w:val="003B3FEC"/>
    <w:rsid w:val="003B43B7"/>
    <w:rsid w:val="003B4881"/>
    <w:rsid w:val="003B48BD"/>
    <w:rsid w:val="003B492A"/>
    <w:rsid w:val="003B4942"/>
    <w:rsid w:val="003B4A2C"/>
    <w:rsid w:val="003B4C9F"/>
    <w:rsid w:val="003B513B"/>
    <w:rsid w:val="003B5234"/>
    <w:rsid w:val="003B52D3"/>
    <w:rsid w:val="003B5482"/>
    <w:rsid w:val="003B55D7"/>
    <w:rsid w:val="003B5686"/>
    <w:rsid w:val="003B57CB"/>
    <w:rsid w:val="003B583C"/>
    <w:rsid w:val="003B584A"/>
    <w:rsid w:val="003B5907"/>
    <w:rsid w:val="003B5A60"/>
    <w:rsid w:val="003B5BC8"/>
    <w:rsid w:val="003B5C6D"/>
    <w:rsid w:val="003B5D71"/>
    <w:rsid w:val="003B5D98"/>
    <w:rsid w:val="003B6230"/>
    <w:rsid w:val="003B62CD"/>
    <w:rsid w:val="003B632A"/>
    <w:rsid w:val="003B6572"/>
    <w:rsid w:val="003B669F"/>
    <w:rsid w:val="003B6789"/>
    <w:rsid w:val="003B685C"/>
    <w:rsid w:val="003B6CEE"/>
    <w:rsid w:val="003B6D43"/>
    <w:rsid w:val="003B6D8C"/>
    <w:rsid w:val="003B6D9D"/>
    <w:rsid w:val="003B6DB1"/>
    <w:rsid w:val="003B6E48"/>
    <w:rsid w:val="003B6E69"/>
    <w:rsid w:val="003B6ED0"/>
    <w:rsid w:val="003B7042"/>
    <w:rsid w:val="003B707B"/>
    <w:rsid w:val="003B70F5"/>
    <w:rsid w:val="003B73FC"/>
    <w:rsid w:val="003B75CC"/>
    <w:rsid w:val="003B76A8"/>
    <w:rsid w:val="003B76AB"/>
    <w:rsid w:val="003B7A35"/>
    <w:rsid w:val="003B7B60"/>
    <w:rsid w:val="003B7C35"/>
    <w:rsid w:val="003B7F27"/>
    <w:rsid w:val="003C00AD"/>
    <w:rsid w:val="003C0185"/>
    <w:rsid w:val="003C02C8"/>
    <w:rsid w:val="003C0417"/>
    <w:rsid w:val="003C0574"/>
    <w:rsid w:val="003C05AC"/>
    <w:rsid w:val="003C0684"/>
    <w:rsid w:val="003C06CA"/>
    <w:rsid w:val="003C076A"/>
    <w:rsid w:val="003C07B4"/>
    <w:rsid w:val="003C08A1"/>
    <w:rsid w:val="003C0B13"/>
    <w:rsid w:val="003C0B30"/>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B7F"/>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7FC"/>
    <w:rsid w:val="003D19EF"/>
    <w:rsid w:val="003D1DC0"/>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3E74"/>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C35"/>
    <w:rsid w:val="003D6E16"/>
    <w:rsid w:val="003D6E9F"/>
    <w:rsid w:val="003D7064"/>
    <w:rsid w:val="003D7261"/>
    <w:rsid w:val="003D7347"/>
    <w:rsid w:val="003D757C"/>
    <w:rsid w:val="003D7663"/>
    <w:rsid w:val="003D7850"/>
    <w:rsid w:val="003D78B2"/>
    <w:rsid w:val="003D78F6"/>
    <w:rsid w:val="003D798F"/>
    <w:rsid w:val="003D79C9"/>
    <w:rsid w:val="003D7BD3"/>
    <w:rsid w:val="003D7C46"/>
    <w:rsid w:val="003D7CD5"/>
    <w:rsid w:val="003D7E84"/>
    <w:rsid w:val="003E0273"/>
    <w:rsid w:val="003E076C"/>
    <w:rsid w:val="003E0915"/>
    <w:rsid w:val="003E0A2B"/>
    <w:rsid w:val="003E1093"/>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A99"/>
    <w:rsid w:val="003E3AD3"/>
    <w:rsid w:val="003E3C96"/>
    <w:rsid w:val="003E410D"/>
    <w:rsid w:val="003E419E"/>
    <w:rsid w:val="003E41E1"/>
    <w:rsid w:val="003E43D7"/>
    <w:rsid w:val="003E4553"/>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2BA"/>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8F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07"/>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EFA"/>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B58"/>
    <w:rsid w:val="00401D5E"/>
    <w:rsid w:val="00401E0F"/>
    <w:rsid w:val="00401E32"/>
    <w:rsid w:val="004022D9"/>
    <w:rsid w:val="0040234F"/>
    <w:rsid w:val="00402438"/>
    <w:rsid w:val="0040268D"/>
    <w:rsid w:val="00402771"/>
    <w:rsid w:val="004028FE"/>
    <w:rsid w:val="00402F2D"/>
    <w:rsid w:val="00403624"/>
    <w:rsid w:val="00403636"/>
    <w:rsid w:val="0040374D"/>
    <w:rsid w:val="004038C9"/>
    <w:rsid w:val="00403980"/>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09F"/>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10"/>
    <w:rsid w:val="00413C7E"/>
    <w:rsid w:val="00413C8A"/>
    <w:rsid w:val="00413DAD"/>
    <w:rsid w:val="00413E9E"/>
    <w:rsid w:val="00413EC5"/>
    <w:rsid w:val="00413F45"/>
    <w:rsid w:val="00414245"/>
    <w:rsid w:val="004143D9"/>
    <w:rsid w:val="004143FC"/>
    <w:rsid w:val="004146EA"/>
    <w:rsid w:val="00414887"/>
    <w:rsid w:val="00414A8B"/>
    <w:rsid w:val="00414B3E"/>
    <w:rsid w:val="00414B6F"/>
    <w:rsid w:val="00414BCB"/>
    <w:rsid w:val="00414C10"/>
    <w:rsid w:val="00414C3A"/>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57"/>
    <w:rsid w:val="00417A8E"/>
    <w:rsid w:val="00417BE7"/>
    <w:rsid w:val="00417E6C"/>
    <w:rsid w:val="00417FBC"/>
    <w:rsid w:val="004206CE"/>
    <w:rsid w:val="004206F9"/>
    <w:rsid w:val="0042070F"/>
    <w:rsid w:val="004207F7"/>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B75"/>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CBF"/>
    <w:rsid w:val="00425D31"/>
    <w:rsid w:val="00425D69"/>
    <w:rsid w:val="00425DD1"/>
    <w:rsid w:val="00425E4D"/>
    <w:rsid w:val="00425EB2"/>
    <w:rsid w:val="004260A3"/>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8DF"/>
    <w:rsid w:val="00427978"/>
    <w:rsid w:val="004279B9"/>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760"/>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5D"/>
    <w:rsid w:val="00432A82"/>
    <w:rsid w:val="00432BD6"/>
    <w:rsid w:val="00432CC5"/>
    <w:rsid w:val="00432D9F"/>
    <w:rsid w:val="00432DB3"/>
    <w:rsid w:val="00432EBD"/>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928"/>
    <w:rsid w:val="00437CE5"/>
    <w:rsid w:val="00437F16"/>
    <w:rsid w:val="00440195"/>
    <w:rsid w:val="00440231"/>
    <w:rsid w:val="004404ED"/>
    <w:rsid w:val="00440A7B"/>
    <w:rsid w:val="00440B55"/>
    <w:rsid w:val="00440CEF"/>
    <w:rsid w:val="00440E2C"/>
    <w:rsid w:val="00440F69"/>
    <w:rsid w:val="00441073"/>
    <w:rsid w:val="004410CA"/>
    <w:rsid w:val="00441197"/>
    <w:rsid w:val="004413F4"/>
    <w:rsid w:val="0044156E"/>
    <w:rsid w:val="00441597"/>
    <w:rsid w:val="0044161A"/>
    <w:rsid w:val="004418F2"/>
    <w:rsid w:val="00441C44"/>
    <w:rsid w:val="00441D12"/>
    <w:rsid w:val="004423AD"/>
    <w:rsid w:val="00442400"/>
    <w:rsid w:val="004424D3"/>
    <w:rsid w:val="00442711"/>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1D9"/>
    <w:rsid w:val="0044435E"/>
    <w:rsid w:val="0044443B"/>
    <w:rsid w:val="00444530"/>
    <w:rsid w:val="004446AD"/>
    <w:rsid w:val="004448C3"/>
    <w:rsid w:val="00444904"/>
    <w:rsid w:val="00444E59"/>
    <w:rsid w:val="00444F2C"/>
    <w:rsid w:val="00444F7E"/>
    <w:rsid w:val="00444F9E"/>
    <w:rsid w:val="0044515F"/>
    <w:rsid w:val="00445272"/>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3F4"/>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01"/>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2C"/>
    <w:rsid w:val="00461B3D"/>
    <w:rsid w:val="00461E13"/>
    <w:rsid w:val="004621B4"/>
    <w:rsid w:val="0046229E"/>
    <w:rsid w:val="00462965"/>
    <w:rsid w:val="00462A84"/>
    <w:rsid w:val="00462BB2"/>
    <w:rsid w:val="00462D20"/>
    <w:rsid w:val="00462F89"/>
    <w:rsid w:val="004630AB"/>
    <w:rsid w:val="004630FE"/>
    <w:rsid w:val="004632BC"/>
    <w:rsid w:val="0046331E"/>
    <w:rsid w:val="00463479"/>
    <w:rsid w:val="00463580"/>
    <w:rsid w:val="0046359D"/>
    <w:rsid w:val="004638FA"/>
    <w:rsid w:val="00463A16"/>
    <w:rsid w:val="00463AF1"/>
    <w:rsid w:val="00463C74"/>
    <w:rsid w:val="00463CF0"/>
    <w:rsid w:val="00463E0E"/>
    <w:rsid w:val="0046447D"/>
    <w:rsid w:val="004645C6"/>
    <w:rsid w:val="004646C3"/>
    <w:rsid w:val="00464B9D"/>
    <w:rsid w:val="00464C7A"/>
    <w:rsid w:val="00464EE7"/>
    <w:rsid w:val="00464FDD"/>
    <w:rsid w:val="0046554C"/>
    <w:rsid w:val="00465614"/>
    <w:rsid w:val="0046563E"/>
    <w:rsid w:val="004656B1"/>
    <w:rsid w:val="00465755"/>
    <w:rsid w:val="00465962"/>
    <w:rsid w:val="00465AEC"/>
    <w:rsid w:val="00465D1D"/>
    <w:rsid w:val="00465D99"/>
    <w:rsid w:val="00465E82"/>
    <w:rsid w:val="00465E8A"/>
    <w:rsid w:val="00466082"/>
    <w:rsid w:val="00466236"/>
    <w:rsid w:val="00466309"/>
    <w:rsid w:val="004665E5"/>
    <w:rsid w:val="0046664B"/>
    <w:rsid w:val="00466693"/>
    <w:rsid w:val="00466794"/>
    <w:rsid w:val="004669DD"/>
    <w:rsid w:val="00466C53"/>
    <w:rsid w:val="00466C97"/>
    <w:rsid w:val="004671F3"/>
    <w:rsid w:val="0046756C"/>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E7A"/>
    <w:rsid w:val="00481FEE"/>
    <w:rsid w:val="00482003"/>
    <w:rsid w:val="00482132"/>
    <w:rsid w:val="004821A5"/>
    <w:rsid w:val="004821BD"/>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298"/>
    <w:rsid w:val="004834AE"/>
    <w:rsid w:val="00483532"/>
    <w:rsid w:val="00483752"/>
    <w:rsid w:val="00483777"/>
    <w:rsid w:val="004837A8"/>
    <w:rsid w:val="004838BC"/>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DE5"/>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D0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32"/>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49"/>
    <w:rsid w:val="0049327D"/>
    <w:rsid w:val="0049359F"/>
    <w:rsid w:val="004935D0"/>
    <w:rsid w:val="004935D4"/>
    <w:rsid w:val="00493624"/>
    <w:rsid w:val="00493A97"/>
    <w:rsid w:val="00493B2C"/>
    <w:rsid w:val="00493C6C"/>
    <w:rsid w:val="00493D67"/>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A4D"/>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9F"/>
    <w:rsid w:val="00497AFA"/>
    <w:rsid w:val="00497BA4"/>
    <w:rsid w:val="00497BE1"/>
    <w:rsid w:val="004A023E"/>
    <w:rsid w:val="004A02CD"/>
    <w:rsid w:val="004A0675"/>
    <w:rsid w:val="004A06BA"/>
    <w:rsid w:val="004A0748"/>
    <w:rsid w:val="004A0967"/>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3CE"/>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6B"/>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0E"/>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CAC"/>
    <w:rsid w:val="004C2EE8"/>
    <w:rsid w:val="004C2F8D"/>
    <w:rsid w:val="004C3117"/>
    <w:rsid w:val="004C31F3"/>
    <w:rsid w:val="004C32EB"/>
    <w:rsid w:val="004C3603"/>
    <w:rsid w:val="004C3817"/>
    <w:rsid w:val="004C3991"/>
    <w:rsid w:val="004C3A7D"/>
    <w:rsid w:val="004C3B83"/>
    <w:rsid w:val="004C3B90"/>
    <w:rsid w:val="004C3BEA"/>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2B2"/>
    <w:rsid w:val="004C6631"/>
    <w:rsid w:val="004C66F2"/>
    <w:rsid w:val="004C6793"/>
    <w:rsid w:val="004C67ED"/>
    <w:rsid w:val="004C69F7"/>
    <w:rsid w:val="004C6ACA"/>
    <w:rsid w:val="004C6BC5"/>
    <w:rsid w:val="004C6D16"/>
    <w:rsid w:val="004C6F6C"/>
    <w:rsid w:val="004C704F"/>
    <w:rsid w:val="004C70ED"/>
    <w:rsid w:val="004C7547"/>
    <w:rsid w:val="004C76FF"/>
    <w:rsid w:val="004C7741"/>
    <w:rsid w:val="004C77A8"/>
    <w:rsid w:val="004C77C7"/>
    <w:rsid w:val="004C7BA0"/>
    <w:rsid w:val="004C7DCB"/>
    <w:rsid w:val="004C7FD6"/>
    <w:rsid w:val="004D005B"/>
    <w:rsid w:val="004D0076"/>
    <w:rsid w:val="004D019B"/>
    <w:rsid w:val="004D0240"/>
    <w:rsid w:val="004D03BF"/>
    <w:rsid w:val="004D077C"/>
    <w:rsid w:val="004D09F0"/>
    <w:rsid w:val="004D0C59"/>
    <w:rsid w:val="004D0C90"/>
    <w:rsid w:val="004D108D"/>
    <w:rsid w:val="004D10F7"/>
    <w:rsid w:val="004D1241"/>
    <w:rsid w:val="004D130B"/>
    <w:rsid w:val="004D13BB"/>
    <w:rsid w:val="004D142B"/>
    <w:rsid w:val="004D14C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4D"/>
    <w:rsid w:val="004E05C4"/>
    <w:rsid w:val="004E06F8"/>
    <w:rsid w:val="004E0A41"/>
    <w:rsid w:val="004E0AE6"/>
    <w:rsid w:val="004E0C05"/>
    <w:rsid w:val="004E0C54"/>
    <w:rsid w:val="004E0C6D"/>
    <w:rsid w:val="004E0D5A"/>
    <w:rsid w:val="004E0F8E"/>
    <w:rsid w:val="004E0FBE"/>
    <w:rsid w:val="004E0FF1"/>
    <w:rsid w:val="004E12E7"/>
    <w:rsid w:val="004E1499"/>
    <w:rsid w:val="004E1600"/>
    <w:rsid w:val="004E1690"/>
    <w:rsid w:val="004E187C"/>
    <w:rsid w:val="004E18A7"/>
    <w:rsid w:val="004E18FB"/>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AD2"/>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DFC"/>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6D3"/>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874"/>
    <w:rsid w:val="004F1A26"/>
    <w:rsid w:val="004F1B15"/>
    <w:rsid w:val="004F1BD0"/>
    <w:rsid w:val="004F1C25"/>
    <w:rsid w:val="004F229F"/>
    <w:rsid w:val="004F24E2"/>
    <w:rsid w:val="004F25F4"/>
    <w:rsid w:val="004F29D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467"/>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396"/>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2D"/>
    <w:rsid w:val="0050093A"/>
    <w:rsid w:val="00500980"/>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3B"/>
    <w:rsid w:val="00506289"/>
    <w:rsid w:val="005063A5"/>
    <w:rsid w:val="00506580"/>
    <w:rsid w:val="005065E6"/>
    <w:rsid w:val="00506781"/>
    <w:rsid w:val="005067B5"/>
    <w:rsid w:val="005067E9"/>
    <w:rsid w:val="005069BF"/>
    <w:rsid w:val="00506AD3"/>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593"/>
    <w:rsid w:val="0051064A"/>
    <w:rsid w:val="005107C8"/>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5FF"/>
    <w:rsid w:val="00516A26"/>
    <w:rsid w:val="00516A5C"/>
    <w:rsid w:val="00516B18"/>
    <w:rsid w:val="005170EE"/>
    <w:rsid w:val="005171B9"/>
    <w:rsid w:val="00517239"/>
    <w:rsid w:val="005173E6"/>
    <w:rsid w:val="005173F3"/>
    <w:rsid w:val="00517456"/>
    <w:rsid w:val="00517500"/>
    <w:rsid w:val="00517610"/>
    <w:rsid w:val="00517896"/>
    <w:rsid w:val="00517905"/>
    <w:rsid w:val="00517BE4"/>
    <w:rsid w:val="00517FD2"/>
    <w:rsid w:val="00520288"/>
    <w:rsid w:val="005203BA"/>
    <w:rsid w:val="00520465"/>
    <w:rsid w:val="0052055C"/>
    <w:rsid w:val="005205D9"/>
    <w:rsid w:val="005206B1"/>
    <w:rsid w:val="005206D5"/>
    <w:rsid w:val="005207DC"/>
    <w:rsid w:val="00520B5F"/>
    <w:rsid w:val="00520DD3"/>
    <w:rsid w:val="0052108C"/>
    <w:rsid w:val="00521341"/>
    <w:rsid w:val="00521650"/>
    <w:rsid w:val="00521662"/>
    <w:rsid w:val="00521737"/>
    <w:rsid w:val="00521794"/>
    <w:rsid w:val="00521845"/>
    <w:rsid w:val="005218A2"/>
    <w:rsid w:val="005218CE"/>
    <w:rsid w:val="005219F4"/>
    <w:rsid w:val="00521CD6"/>
    <w:rsid w:val="00521D46"/>
    <w:rsid w:val="00521D52"/>
    <w:rsid w:val="00521E86"/>
    <w:rsid w:val="00521FE1"/>
    <w:rsid w:val="005220A4"/>
    <w:rsid w:val="005220D2"/>
    <w:rsid w:val="00522400"/>
    <w:rsid w:val="00522427"/>
    <w:rsid w:val="005224DB"/>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89"/>
    <w:rsid w:val="00523FF5"/>
    <w:rsid w:val="00523FF9"/>
    <w:rsid w:val="00524022"/>
    <w:rsid w:val="00524046"/>
    <w:rsid w:val="005240EE"/>
    <w:rsid w:val="0052411D"/>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1A5"/>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64"/>
    <w:rsid w:val="00526B90"/>
    <w:rsid w:val="00526BD6"/>
    <w:rsid w:val="00526DD2"/>
    <w:rsid w:val="0052704B"/>
    <w:rsid w:val="005270AA"/>
    <w:rsid w:val="00527221"/>
    <w:rsid w:val="005272CB"/>
    <w:rsid w:val="0052758B"/>
    <w:rsid w:val="0052780B"/>
    <w:rsid w:val="005279B5"/>
    <w:rsid w:val="00527AD7"/>
    <w:rsid w:val="00527AF5"/>
    <w:rsid w:val="00527C09"/>
    <w:rsid w:val="00527C30"/>
    <w:rsid w:val="00527DC2"/>
    <w:rsid w:val="00527FA0"/>
    <w:rsid w:val="005301E4"/>
    <w:rsid w:val="005301F1"/>
    <w:rsid w:val="005302B4"/>
    <w:rsid w:val="005304F1"/>
    <w:rsid w:val="0053068C"/>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74"/>
    <w:rsid w:val="00531D6E"/>
    <w:rsid w:val="0053209B"/>
    <w:rsid w:val="005320A7"/>
    <w:rsid w:val="005320E0"/>
    <w:rsid w:val="0053237C"/>
    <w:rsid w:val="005325B6"/>
    <w:rsid w:val="00532682"/>
    <w:rsid w:val="00532808"/>
    <w:rsid w:val="00532873"/>
    <w:rsid w:val="00532879"/>
    <w:rsid w:val="005328D6"/>
    <w:rsid w:val="005328FF"/>
    <w:rsid w:val="00532B84"/>
    <w:rsid w:val="00532D7B"/>
    <w:rsid w:val="00532DB6"/>
    <w:rsid w:val="00532EBB"/>
    <w:rsid w:val="00532EF5"/>
    <w:rsid w:val="00532F97"/>
    <w:rsid w:val="0053309B"/>
    <w:rsid w:val="005331A8"/>
    <w:rsid w:val="0053337A"/>
    <w:rsid w:val="00533562"/>
    <w:rsid w:val="005337A7"/>
    <w:rsid w:val="005338AA"/>
    <w:rsid w:val="00533C6B"/>
    <w:rsid w:val="00533C84"/>
    <w:rsid w:val="00533E98"/>
    <w:rsid w:val="0053400B"/>
    <w:rsid w:val="00534146"/>
    <w:rsid w:val="005342CC"/>
    <w:rsid w:val="005342F5"/>
    <w:rsid w:val="00534337"/>
    <w:rsid w:val="005343A4"/>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0FDB"/>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1A"/>
    <w:rsid w:val="00543996"/>
    <w:rsid w:val="00543ABE"/>
    <w:rsid w:val="00543C53"/>
    <w:rsid w:val="00543D18"/>
    <w:rsid w:val="005441D7"/>
    <w:rsid w:val="005442D4"/>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45"/>
    <w:rsid w:val="00551099"/>
    <w:rsid w:val="00551190"/>
    <w:rsid w:val="0055132F"/>
    <w:rsid w:val="0055149F"/>
    <w:rsid w:val="005518F8"/>
    <w:rsid w:val="00551911"/>
    <w:rsid w:val="00551A47"/>
    <w:rsid w:val="00551B76"/>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BF4"/>
    <w:rsid w:val="00560CCD"/>
    <w:rsid w:val="00560E69"/>
    <w:rsid w:val="00560ED5"/>
    <w:rsid w:val="0056110C"/>
    <w:rsid w:val="005611BD"/>
    <w:rsid w:val="005611DA"/>
    <w:rsid w:val="005612B6"/>
    <w:rsid w:val="00561360"/>
    <w:rsid w:val="0056138E"/>
    <w:rsid w:val="005613A1"/>
    <w:rsid w:val="0056141B"/>
    <w:rsid w:val="00561757"/>
    <w:rsid w:val="00561A69"/>
    <w:rsid w:val="00561B62"/>
    <w:rsid w:val="00561B74"/>
    <w:rsid w:val="00561DEE"/>
    <w:rsid w:val="00561E16"/>
    <w:rsid w:val="00561F07"/>
    <w:rsid w:val="00562343"/>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975"/>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796"/>
    <w:rsid w:val="00572924"/>
    <w:rsid w:val="00572A16"/>
    <w:rsid w:val="00572AA3"/>
    <w:rsid w:val="00572D04"/>
    <w:rsid w:val="00573182"/>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BAF"/>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27A"/>
    <w:rsid w:val="005853EC"/>
    <w:rsid w:val="0058548C"/>
    <w:rsid w:val="00585490"/>
    <w:rsid w:val="00585525"/>
    <w:rsid w:val="00585538"/>
    <w:rsid w:val="00585594"/>
    <w:rsid w:val="005855B4"/>
    <w:rsid w:val="0058565F"/>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0A"/>
    <w:rsid w:val="0059401E"/>
    <w:rsid w:val="0059428D"/>
    <w:rsid w:val="0059435A"/>
    <w:rsid w:val="00594649"/>
    <w:rsid w:val="00594702"/>
    <w:rsid w:val="00594855"/>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5FB"/>
    <w:rsid w:val="0059768E"/>
    <w:rsid w:val="00597BC9"/>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9A0"/>
    <w:rsid w:val="005A2AEA"/>
    <w:rsid w:val="005A2C28"/>
    <w:rsid w:val="005A2C57"/>
    <w:rsid w:val="005A2CCC"/>
    <w:rsid w:val="005A2FAA"/>
    <w:rsid w:val="005A33B8"/>
    <w:rsid w:val="005A34F5"/>
    <w:rsid w:val="005A3542"/>
    <w:rsid w:val="005A363A"/>
    <w:rsid w:val="005A37D9"/>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4D83"/>
    <w:rsid w:val="005A50EF"/>
    <w:rsid w:val="005A5206"/>
    <w:rsid w:val="005A539F"/>
    <w:rsid w:val="005A53A6"/>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F3"/>
    <w:rsid w:val="005B070F"/>
    <w:rsid w:val="005B0739"/>
    <w:rsid w:val="005B07B6"/>
    <w:rsid w:val="005B081C"/>
    <w:rsid w:val="005B0CCE"/>
    <w:rsid w:val="005B0E5A"/>
    <w:rsid w:val="005B1138"/>
    <w:rsid w:val="005B126C"/>
    <w:rsid w:val="005B1577"/>
    <w:rsid w:val="005B1658"/>
    <w:rsid w:val="005B16F7"/>
    <w:rsid w:val="005B17CF"/>
    <w:rsid w:val="005B18D8"/>
    <w:rsid w:val="005B1979"/>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96"/>
    <w:rsid w:val="005B49D4"/>
    <w:rsid w:val="005B4ECF"/>
    <w:rsid w:val="005B4FC2"/>
    <w:rsid w:val="005B5065"/>
    <w:rsid w:val="005B5279"/>
    <w:rsid w:val="005B52B7"/>
    <w:rsid w:val="005B595B"/>
    <w:rsid w:val="005B5985"/>
    <w:rsid w:val="005B5E17"/>
    <w:rsid w:val="005B627E"/>
    <w:rsid w:val="005B6350"/>
    <w:rsid w:val="005B64CC"/>
    <w:rsid w:val="005B66AB"/>
    <w:rsid w:val="005B66C3"/>
    <w:rsid w:val="005B6A24"/>
    <w:rsid w:val="005B6BC6"/>
    <w:rsid w:val="005B6BD9"/>
    <w:rsid w:val="005B6BDB"/>
    <w:rsid w:val="005B6C5A"/>
    <w:rsid w:val="005B732D"/>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B53"/>
    <w:rsid w:val="005C2BC1"/>
    <w:rsid w:val="005C2CFB"/>
    <w:rsid w:val="005C2DC3"/>
    <w:rsid w:val="005C2E17"/>
    <w:rsid w:val="005C303D"/>
    <w:rsid w:val="005C305F"/>
    <w:rsid w:val="005C335B"/>
    <w:rsid w:val="005C34E1"/>
    <w:rsid w:val="005C3A2A"/>
    <w:rsid w:val="005C3AE5"/>
    <w:rsid w:val="005C3B25"/>
    <w:rsid w:val="005C3C5A"/>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9CA"/>
    <w:rsid w:val="005C4AC1"/>
    <w:rsid w:val="005C4B28"/>
    <w:rsid w:val="005C4D79"/>
    <w:rsid w:val="005C4D9E"/>
    <w:rsid w:val="005C4E56"/>
    <w:rsid w:val="005C4F53"/>
    <w:rsid w:val="005C5062"/>
    <w:rsid w:val="005C53DF"/>
    <w:rsid w:val="005C543D"/>
    <w:rsid w:val="005C54DB"/>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D69"/>
    <w:rsid w:val="005D2EC0"/>
    <w:rsid w:val="005D3029"/>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A5"/>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A50"/>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4B45"/>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7C2"/>
    <w:rsid w:val="005E7826"/>
    <w:rsid w:val="005E78BC"/>
    <w:rsid w:val="005E79A6"/>
    <w:rsid w:val="005E7A46"/>
    <w:rsid w:val="005E7A57"/>
    <w:rsid w:val="005E7BF9"/>
    <w:rsid w:val="005E7C31"/>
    <w:rsid w:val="005E7C9F"/>
    <w:rsid w:val="005E7DB6"/>
    <w:rsid w:val="005F0016"/>
    <w:rsid w:val="005F01A5"/>
    <w:rsid w:val="005F0292"/>
    <w:rsid w:val="005F02B2"/>
    <w:rsid w:val="005F02E6"/>
    <w:rsid w:val="005F0380"/>
    <w:rsid w:val="005F044F"/>
    <w:rsid w:val="005F0462"/>
    <w:rsid w:val="005F0753"/>
    <w:rsid w:val="005F0905"/>
    <w:rsid w:val="005F0B5C"/>
    <w:rsid w:val="005F0CBA"/>
    <w:rsid w:val="005F0D41"/>
    <w:rsid w:val="005F0E24"/>
    <w:rsid w:val="005F0E74"/>
    <w:rsid w:val="005F0F5F"/>
    <w:rsid w:val="005F10FA"/>
    <w:rsid w:val="005F17F1"/>
    <w:rsid w:val="005F19D7"/>
    <w:rsid w:val="005F1AE6"/>
    <w:rsid w:val="005F1C5B"/>
    <w:rsid w:val="005F1CB1"/>
    <w:rsid w:val="005F1D85"/>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63"/>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1D4"/>
    <w:rsid w:val="005F631D"/>
    <w:rsid w:val="005F639D"/>
    <w:rsid w:val="005F6534"/>
    <w:rsid w:val="005F65AC"/>
    <w:rsid w:val="005F65E9"/>
    <w:rsid w:val="005F6635"/>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407"/>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08"/>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05C"/>
    <w:rsid w:val="0060610B"/>
    <w:rsid w:val="00606153"/>
    <w:rsid w:val="006061C0"/>
    <w:rsid w:val="006061E6"/>
    <w:rsid w:val="006062ED"/>
    <w:rsid w:val="006064E4"/>
    <w:rsid w:val="006066BB"/>
    <w:rsid w:val="0060673A"/>
    <w:rsid w:val="00606894"/>
    <w:rsid w:val="00606A15"/>
    <w:rsid w:val="00606A3D"/>
    <w:rsid w:val="00606B38"/>
    <w:rsid w:val="00606BB6"/>
    <w:rsid w:val="00606EA2"/>
    <w:rsid w:val="00606F44"/>
    <w:rsid w:val="006070F7"/>
    <w:rsid w:val="006071F6"/>
    <w:rsid w:val="00607350"/>
    <w:rsid w:val="00607363"/>
    <w:rsid w:val="006074B4"/>
    <w:rsid w:val="006075E7"/>
    <w:rsid w:val="00607672"/>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3F5"/>
    <w:rsid w:val="00612680"/>
    <w:rsid w:val="006127F3"/>
    <w:rsid w:val="00612828"/>
    <w:rsid w:val="0061285F"/>
    <w:rsid w:val="006128A9"/>
    <w:rsid w:val="00612ADC"/>
    <w:rsid w:val="00612E37"/>
    <w:rsid w:val="00612EAF"/>
    <w:rsid w:val="00612F80"/>
    <w:rsid w:val="00612FBD"/>
    <w:rsid w:val="0061316A"/>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21F0"/>
    <w:rsid w:val="0062221C"/>
    <w:rsid w:val="0062231B"/>
    <w:rsid w:val="0062236D"/>
    <w:rsid w:val="006224BC"/>
    <w:rsid w:val="006225CD"/>
    <w:rsid w:val="006226A6"/>
    <w:rsid w:val="00622771"/>
    <w:rsid w:val="00622B6B"/>
    <w:rsid w:val="00622DA6"/>
    <w:rsid w:val="00622DB1"/>
    <w:rsid w:val="006232F8"/>
    <w:rsid w:val="006234BC"/>
    <w:rsid w:val="00623517"/>
    <w:rsid w:val="00623670"/>
    <w:rsid w:val="006237C1"/>
    <w:rsid w:val="00623C4E"/>
    <w:rsid w:val="00623EF6"/>
    <w:rsid w:val="00623F28"/>
    <w:rsid w:val="0062417B"/>
    <w:rsid w:val="00624200"/>
    <w:rsid w:val="00624295"/>
    <w:rsid w:val="00624636"/>
    <w:rsid w:val="006247D5"/>
    <w:rsid w:val="00624BD4"/>
    <w:rsid w:val="00624C18"/>
    <w:rsid w:val="00624C24"/>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1B5"/>
    <w:rsid w:val="00627282"/>
    <w:rsid w:val="006272B4"/>
    <w:rsid w:val="00627316"/>
    <w:rsid w:val="00627557"/>
    <w:rsid w:val="006275A0"/>
    <w:rsid w:val="006277B2"/>
    <w:rsid w:val="006277F8"/>
    <w:rsid w:val="0062784C"/>
    <w:rsid w:val="00627B33"/>
    <w:rsid w:val="00627FEC"/>
    <w:rsid w:val="00630372"/>
    <w:rsid w:val="0063068E"/>
    <w:rsid w:val="006307A0"/>
    <w:rsid w:val="00630A05"/>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2A3"/>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6FB8"/>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8DF"/>
    <w:rsid w:val="006419C6"/>
    <w:rsid w:val="006419F5"/>
    <w:rsid w:val="00641B36"/>
    <w:rsid w:val="00641BCB"/>
    <w:rsid w:val="00641CA2"/>
    <w:rsid w:val="00641CEC"/>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A6F"/>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91C"/>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B5F"/>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BFF"/>
    <w:rsid w:val="00655CC3"/>
    <w:rsid w:val="00655DBD"/>
    <w:rsid w:val="00655E55"/>
    <w:rsid w:val="00655F2D"/>
    <w:rsid w:val="00656147"/>
    <w:rsid w:val="006563DC"/>
    <w:rsid w:val="00656414"/>
    <w:rsid w:val="006567C7"/>
    <w:rsid w:val="006568AB"/>
    <w:rsid w:val="006568B2"/>
    <w:rsid w:val="006568FC"/>
    <w:rsid w:val="00656973"/>
    <w:rsid w:val="006569D4"/>
    <w:rsid w:val="00656A2A"/>
    <w:rsid w:val="00656BA1"/>
    <w:rsid w:val="0065712A"/>
    <w:rsid w:val="006572D7"/>
    <w:rsid w:val="006572F8"/>
    <w:rsid w:val="006573F2"/>
    <w:rsid w:val="006573F8"/>
    <w:rsid w:val="00657413"/>
    <w:rsid w:val="0065799A"/>
    <w:rsid w:val="00657C6E"/>
    <w:rsid w:val="00657FC1"/>
    <w:rsid w:val="00660758"/>
    <w:rsid w:val="00660891"/>
    <w:rsid w:val="006609EC"/>
    <w:rsid w:val="00660A22"/>
    <w:rsid w:val="00660B3B"/>
    <w:rsid w:val="00660B41"/>
    <w:rsid w:val="00660BC0"/>
    <w:rsid w:val="00660F3E"/>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44"/>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6FF"/>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67F11"/>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B3B"/>
    <w:rsid w:val="00672D10"/>
    <w:rsid w:val="00672E82"/>
    <w:rsid w:val="006734B8"/>
    <w:rsid w:val="00673501"/>
    <w:rsid w:val="006735CE"/>
    <w:rsid w:val="0067366C"/>
    <w:rsid w:val="0067376D"/>
    <w:rsid w:val="00673988"/>
    <w:rsid w:val="00673D9F"/>
    <w:rsid w:val="00673DF0"/>
    <w:rsid w:val="00673E8E"/>
    <w:rsid w:val="00673EAF"/>
    <w:rsid w:val="00674026"/>
    <w:rsid w:val="006740F7"/>
    <w:rsid w:val="00674256"/>
    <w:rsid w:val="00674723"/>
    <w:rsid w:val="00674732"/>
    <w:rsid w:val="00674852"/>
    <w:rsid w:val="00674A46"/>
    <w:rsid w:val="00674E7A"/>
    <w:rsid w:val="00675144"/>
    <w:rsid w:val="00675215"/>
    <w:rsid w:val="0067540F"/>
    <w:rsid w:val="006754DE"/>
    <w:rsid w:val="006755A5"/>
    <w:rsid w:val="006757A8"/>
    <w:rsid w:val="00675890"/>
    <w:rsid w:val="00675899"/>
    <w:rsid w:val="00675A57"/>
    <w:rsid w:val="00675AEF"/>
    <w:rsid w:val="00675D8A"/>
    <w:rsid w:val="00676500"/>
    <w:rsid w:val="0067654C"/>
    <w:rsid w:val="00676692"/>
    <w:rsid w:val="00676749"/>
    <w:rsid w:val="0067692A"/>
    <w:rsid w:val="00676989"/>
    <w:rsid w:val="00676A29"/>
    <w:rsid w:val="00676A9A"/>
    <w:rsid w:val="00676B40"/>
    <w:rsid w:val="00676BC6"/>
    <w:rsid w:val="0067706D"/>
    <w:rsid w:val="0067750E"/>
    <w:rsid w:val="00677667"/>
    <w:rsid w:val="0067783A"/>
    <w:rsid w:val="00677A38"/>
    <w:rsid w:val="00677B0F"/>
    <w:rsid w:val="006802C0"/>
    <w:rsid w:val="006804EC"/>
    <w:rsid w:val="0068083D"/>
    <w:rsid w:val="006808C2"/>
    <w:rsid w:val="00680913"/>
    <w:rsid w:val="00680A15"/>
    <w:rsid w:val="00680A69"/>
    <w:rsid w:val="00680B8A"/>
    <w:rsid w:val="00680BB3"/>
    <w:rsid w:val="00680C7D"/>
    <w:rsid w:val="00680DFF"/>
    <w:rsid w:val="00680F0E"/>
    <w:rsid w:val="006811BB"/>
    <w:rsid w:val="006811D6"/>
    <w:rsid w:val="0068130F"/>
    <w:rsid w:val="00681316"/>
    <w:rsid w:val="006813D3"/>
    <w:rsid w:val="00681465"/>
    <w:rsid w:val="0068158E"/>
    <w:rsid w:val="006819C4"/>
    <w:rsid w:val="00681B71"/>
    <w:rsid w:val="00681C15"/>
    <w:rsid w:val="00681C48"/>
    <w:rsid w:val="00681CC5"/>
    <w:rsid w:val="00681DE5"/>
    <w:rsid w:val="00681F76"/>
    <w:rsid w:val="00681FF2"/>
    <w:rsid w:val="00682260"/>
    <w:rsid w:val="006823C7"/>
    <w:rsid w:val="00682551"/>
    <w:rsid w:val="006825A0"/>
    <w:rsid w:val="006825DA"/>
    <w:rsid w:val="0068285C"/>
    <w:rsid w:val="00682989"/>
    <w:rsid w:val="0068299B"/>
    <w:rsid w:val="00682AD1"/>
    <w:rsid w:val="00682C67"/>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3E9"/>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11A"/>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972"/>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D8C"/>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04"/>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30C"/>
    <w:rsid w:val="006B44F4"/>
    <w:rsid w:val="006B4867"/>
    <w:rsid w:val="006B4A0C"/>
    <w:rsid w:val="006B4A53"/>
    <w:rsid w:val="006B4B32"/>
    <w:rsid w:val="006B4CE3"/>
    <w:rsid w:val="006B4E52"/>
    <w:rsid w:val="006B5060"/>
    <w:rsid w:val="006B51ED"/>
    <w:rsid w:val="006B5210"/>
    <w:rsid w:val="006B52CD"/>
    <w:rsid w:val="006B53D8"/>
    <w:rsid w:val="006B5532"/>
    <w:rsid w:val="006B596F"/>
    <w:rsid w:val="006B59AF"/>
    <w:rsid w:val="006B5A03"/>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1D"/>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0C"/>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55"/>
    <w:rsid w:val="006D05A0"/>
    <w:rsid w:val="006D05CE"/>
    <w:rsid w:val="006D0689"/>
    <w:rsid w:val="006D0737"/>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A44"/>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B32"/>
    <w:rsid w:val="006D4BCE"/>
    <w:rsid w:val="006D4D72"/>
    <w:rsid w:val="006D4FD8"/>
    <w:rsid w:val="006D5094"/>
    <w:rsid w:val="006D5418"/>
    <w:rsid w:val="006D5429"/>
    <w:rsid w:val="006D5468"/>
    <w:rsid w:val="006D5711"/>
    <w:rsid w:val="006D58DB"/>
    <w:rsid w:val="006D58EB"/>
    <w:rsid w:val="006D5938"/>
    <w:rsid w:val="006D5A1A"/>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6AA"/>
    <w:rsid w:val="006D7712"/>
    <w:rsid w:val="006D7963"/>
    <w:rsid w:val="006D79DA"/>
    <w:rsid w:val="006D7A55"/>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0D50"/>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14"/>
    <w:rsid w:val="006E5546"/>
    <w:rsid w:val="006E55A8"/>
    <w:rsid w:val="006E56E7"/>
    <w:rsid w:val="006E5864"/>
    <w:rsid w:val="006E58AB"/>
    <w:rsid w:val="006E5964"/>
    <w:rsid w:val="006E59AF"/>
    <w:rsid w:val="006E5A8A"/>
    <w:rsid w:val="006E5C31"/>
    <w:rsid w:val="006E5CDF"/>
    <w:rsid w:val="006E6134"/>
    <w:rsid w:val="006E66BC"/>
    <w:rsid w:val="006E693F"/>
    <w:rsid w:val="006E694F"/>
    <w:rsid w:val="006E6A04"/>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DBA"/>
    <w:rsid w:val="006F0F0E"/>
    <w:rsid w:val="006F110D"/>
    <w:rsid w:val="006F11AA"/>
    <w:rsid w:val="006F11C3"/>
    <w:rsid w:val="006F1217"/>
    <w:rsid w:val="006F149E"/>
    <w:rsid w:val="006F159E"/>
    <w:rsid w:val="006F178C"/>
    <w:rsid w:val="006F180B"/>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A1F"/>
    <w:rsid w:val="006F4C6E"/>
    <w:rsid w:val="006F4E9B"/>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44"/>
    <w:rsid w:val="00701E74"/>
    <w:rsid w:val="00701EDD"/>
    <w:rsid w:val="00701F82"/>
    <w:rsid w:val="0070203A"/>
    <w:rsid w:val="0070207A"/>
    <w:rsid w:val="00702118"/>
    <w:rsid w:val="007022B6"/>
    <w:rsid w:val="007025F0"/>
    <w:rsid w:val="007029C0"/>
    <w:rsid w:val="00702B44"/>
    <w:rsid w:val="00702BBF"/>
    <w:rsid w:val="00702C33"/>
    <w:rsid w:val="00702EF2"/>
    <w:rsid w:val="00702F01"/>
    <w:rsid w:val="00703075"/>
    <w:rsid w:val="0070323F"/>
    <w:rsid w:val="0070378F"/>
    <w:rsid w:val="00703858"/>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5A"/>
    <w:rsid w:val="00705981"/>
    <w:rsid w:val="007059C9"/>
    <w:rsid w:val="00705B5E"/>
    <w:rsid w:val="00705CB6"/>
    <w:rsid w:val="00705CEE"/>
    <w:rsid w:val="007060C6"/>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1CA"/>
    <w:rsid w:val="007072CB"/>
    <w:rsid w:val="007073C7"/>
    <w:rsid w:val="00707445"/>
    <w:rsid w:val="00707487"/>
    <w:rsid w:val="007075AC"/>
    <w:rsid w:val="007075EA"/>
    <w:rsid w:val="0070785F"/>
    <w:rsid w:val="00707E3A"/>
    <w:rsid w:val="00707F75"/>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8DD"/>
    <w:rsid w:val="00711A4F"/>
    <w:rsid w:val="00711B2C"/>
    <w:rsid w:val="00711BF3"/>
    <w:rsid w:val="00711C28"/>
    <w:rsid w:val="00711C7D"/>
    <w:rsid w:val="00711D80"/>
    <w:rsid w:val="00711DDE"/>
    <w:rsid w:val="00712142"/>
    <w:rsid w:val="0071223C"/>
    <w:rsid w:val="007122EF"/>
    <w:rsid w:val="007123EA"/>
    <w:rsid w:val="00712A7F"/>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7F3"/>
    <w:rsid w:val="00714A51"/>
    <w:rsid w:val="00714A9C"/>
    <w:rsid w:val="00714C7D"/>
    <w:rsid w:val="00714D07"/>
    <w:rsid w:val="00714D8B"/>
    <w:rsid w:val="0071500A"/>
    <w:rsid w:val="0071531B"/>
    <w:rsid w:val="00715325"/>
    <w:rsid w:val="0071534B"/>
    <w:rsid w:val="00715706"/>
    <w:rsid w:val="0071595E"/>
    <w:rsid w:val="00715965"/>
    <w:rsid w:val="007159A6"/>
    <w:rsid w:val="00715C37"/>
    <w:rsid w:val="00715D24"/>
    <w:rsid w:val="00716107"/>
    <w:rsid w:val="0071632A"/>
    <w:rsid w:val="00716403"/>
    <w:rsid w:val="007164A6"/>
    <w:rsid w:val="00716B1C"/>
    <w:rsid w:val="00716B48"/>
    <w:rsid w:val="00716E97"/>
    <w:rsid w:val="00717039"/>
    <w:rsid w:val="0071761A"/>
    <w:rsid w:val="00717756"/>
    <w:rsid w:val="00717988"/>
    <w:rsid w:val="0072000C"/>
    <w:rsid w:val="00720044"/>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4F2"/>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9A9"/>
    <w:rsid w:val="00725A25"/>
    <w:rsid w:val="00725A5A"/>
    <w:rsid w:val="00725AE9"/>
    <w:rsid w:val="00725AEF"/>
    <w:rsid w:val="00725BE4"/>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3ED"/>
    <w:rsid w:val="00727813"/>
    <w:rsid w:val="007278AE"/>
    <w:rsid w:val="0072796A"/>
    <w:rsid w:val="00727A80"/>
    <w:rsid w:val="00727D0D"/>
    <w:rsid w:val="00727D51"/>
    <w:rsid w:val="00730014"/>
    <w:rsid w:val="00730154"/>
    <w:rsid w:val="007302DA"/>
    <w:rsid w:val="007303FA"/>
    <w:rsid w:val="00730594"/>
    <w:rsid w:val="00730943"/>
    <w:rsid w:val="0073094A"/>
    <w:rsid w:val="00730A00"/>
    <w:rsid w:val="00730AF5"/>
    <w:rsid w:val="00730B48"/>
    <w:rsid w:val="00730C3C"/>
    <w:rsid w:val="00730CDA"/>
    <w:rsid w:val="0073126D"/>
    <w:rsid w:val="007312D7"/>
    <w:rsid w:val="007314B5"/>
    <w:rsid w:val="007314C7"/>
    <w:rsid w:val="007315A3"/>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2D23"/>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85"/>
    <w:rsid w:val="007362F7"/>
    <w:rsid w:val="00736367"/>
    <w:rsid w:val="007363F1"/>
    <w:rsid w:val="00736445"/>
    <w:rsid w:val="0073651C"/>
    <w:rsid w:val="007365B7"/>
    <w:rsid w:val="00736628"/>
    <w:rsid w:val="00736884"/>
    <w:rsid w:val="007368B7"/>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47"/>
    <w:rsid w:val="007407AF"/>
    <w:rsid w:val="00740A7E"/>
    <w:rsid w:val="00740B98"/>
    <w:rsid w:val="00740C76"/>
    <w:rsid w:val="00740CA4"/>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1B9"/>
    <w:rsid w:val="0074524D"/>
    <w:rsid w:val="007452F4"/>
    <w:rsid w:val="00745657"/>
    <w:rsid w:val="00745690"/>
    <w:rsid w:val="007457BE"/>
    <w:rsid w:val="007458D9"/>
    <w:rsid w:val="00745D13"/>
    <w:rsid w:val="00745D47"/>
    <w:rsid w:val="00745F19"/>
    <w:rsid w:val="00746056"/>
    <w:rsid w:val="00746398"/>
    <w:rsid w:val="00746454"/>
    <w:rsid w:val="007466C5"/>
    <w:rsid w:val="007466DC"/>
    <w:rsid w:val="007467A3"/>
    <w:rsid w:val="00746B1D"/>
    <w:rsid w:val="00746BE7"/>
    <w:rsid w:val="00746C69"/>
    <w:rsid w:val="00746C78"/>
    <w:rsid w:val="00746FD0"/>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DA0"/>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0D"/>
    <w:rsid w:val="00755610"/>
    <w:rsid w:val="00755708"/>
    <w:rsid w:val="007559F7"/>
    <w:rsid w:val="00755BC4"/>
    <w:rsid w:val="00755D92"/>
    <w:rsid w:val="00755D9F"/>
    <w:rsid w:val="00756513"/>
    <w:rsid w:val="00756567"/>
    <w:rsid w:val="00756851"/>
    <w:rsid w:val="00756887"/>
    <w:rsid w:val="00756AFB"/>
    <w:rsid w:val="00756DCC"/>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7AC"/>
    <w:rsid w:val="00762957"/>
    <w:rsid w:val="007629BA"/>
    <w:rsid w:val="00762A31"/>
    <w:rsid w:val="00762C39"/>
    <w:rsid w:val="00762D4F"/>
    <w:rsid w:val="00762E9E"/>
    <w:rsid w:val="0076312F"/>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127"/>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E5C"/>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88F"/>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BAF"/>
    <w:rsid w:val="00780DC4"/>
    <w:rsid w:val="00780DDC"/>
    <w:rsid w:val="00780E00"/>
    <w:rsid w:val="0078105A"/>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383"/>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2B"/>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18E"/>
    <w:rsid w:val="00796633"/>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2"/>
    <w:rsid w:val="007A0223"/>
    <w:rsid w:val="007A0250"/>
    <w:rsid w:val="007A029B"/>
    <w:rsid w:val="007A03CA"/>
    <w:rsid w:val="007A03EA"/>
    <w:rsid w:val="007A0766"/>
    <w:rsid w:val="007A0780"/>
    <w:rsid w:val="007A086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1C"/>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4FFB"/>
    <w:rsid w:val="007B513D"/>
    <w:rsid w:val="007B5313"/>
    <w:rsid w:val="007B5331"/>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3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229"/>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7A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38"/>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41"/>
    <w:rsid w:val="007E0B9E"/>
    <w:rsid w:val="007E0BF6"/>
    <w:rsid w:val="007E0EEC"/>
    <w:rsid w:val="007E0F08"/>
    <w:rsid w:val="007E1301"/>
    <w:rsid w:val="007E132A"/>
    <w:rsid w:val="007E1415"/>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35D"/>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14"/>
    <w:rsid w:val="007F39CE"/>
    <w:rsid w:val="007F3AA3"/>
    <w:rsid w:val="007F3ACC"/>
    <w:rsid w:val="007F3AD3"/>
    <w:rsid w:val="007F3B9A"/>
    <w:rsid w:val="007F3DC9"/>
    <w:rsid w:val="007F3F33"/>
    <w:rsid w:val="007F3FED"/>
    <w:rsid w:val="007F402B"/>
    <w:rsid w:val="007F4164"/>
    <w:rsid w:val="007F4241"/>
    <w:rsid w:val="007F4548"/>
    <w:rsid w:val="007F4700"/>
    <w:rsid w:val="007F48B4"/>
    <w:rsid w:val="007F48D4"/>
    <w:rsid w:val="007F4997"/>
    <w:rsid w:val="007F4B39"/>
    <w:rsid w:val="007F4C68"/>
    <w:rsid w:val="007F4D87"/>
    <w:rsid w:val="007F4E41"/>
    <w:rsid w:val="007F5221"/>
    <w:rsid w:val="007F529F"/>
    <w:rsid w:val="007F543F"/>
    <w:rsid w:val="007F576F"/>
    <w:rsid w:val="007F59D9"/>
    <w:rsid w:val="007F5E32"/>
    <w:rsid w:val="007F5E48"/>
    <w:rsid w:val="007F6049"/>
    <w:rsid w:val="007F61A6"/>
    <w:rsid w:val="007F61D3"/>
    <w:rsid w:val="007F625F"/>
    <w:rsid w:val="007F657F"/>
    <w:rsid w:val="007F6705"/>
    <w:rsid w:val="007F696B"/>
    <w:rsid w:val="007F6B6F"/>
    <w:rsid w:val="007F6BB2"/>
    <w:rsid w:val="007F6C35"/>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8AF"/>
    <w:rsid w:val="00800943"/>
    <w:rsid w:val="00800C4F"/>
    <w:rsid w:val="00800D8A"/>
    <w:rsid w:val="00800E12"/>
    <w:rsid w:val="00800E6F"/>
    <w:rsid w:val="00800F3A"/>
    <w:rsid w:val="00801137"/>
    <w:rsid w:val="0080147F"/>
    <w:rsid w:val="00801582"/>
    <w:rsid w:val="008015C3"/>
    <w:rsid w:val="00801656"/>
    <w:rsid w:val="008016A2"/>
    <w:rsid w:val="008017F7"/>
    <w:rsid w:val="00801939"/>
    <w:rsid w:val="00801A4A"/>
    <w:rsid w:val="00801BAE"/>
    <w:rsid w:val="00801CFE"/>
    <w:rsid w:val="00801D67"/>
    <w:rsid w:val="00801DDD"/>
    <w:rsid w:val="00801DFE"/>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6CE"/>
    <w:rsid w:val="00806931"/>
    <w:rsid w:val="00806CF8"/>
    <w:rsid w:val="00806D30"/>
    <w:rsid w:val="00806D4B"/>
    <w:rsid w:val="00806DCA"/>
    <w:rsid w:val="00806FB2"/>
    <w:rsid w:val="0080718E"/>
    <w:rsid w:val="00807292"/>
    <w:rsid w:val="00807393"/>
    <w:rsid w:val="00807712"/>
    <w:rsid w:val="008078E4"/>
    <w:rsid w:val="00807E5E"/>
    <w:rsid w:val="00807F1F"/>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2A"/>
    <w:rsid w:val="00814ADA"/>
    <w:rsid w:val="00814AFE"/>
    <w:rsid w:val="00814B08"/>
    <w:rsid w:val="00814B65"/>
    <w:rsid w:val="00814C2A"/>
    <w:rsid w:val="00814D7A"/>
    <w:rsid w:val="00814E7D"/>
    <w:rsid w:val="00814FE6"/>
    <w:rsid w:val="008150BF"/>
    <w:rsid w:val="0081525C"/>
    <w:rsid w:val="0081538E"/>
    <w:rsid w:val="008153AE"/>
    <w:rsid w:val="008153CD"/>
    <w:rsid w:val="008154CC"/>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C4D"/>
    <w:rsid w:val="00817EC3"/>
    <w:rsid w:val="008204ED"/>
    <w:rsid w:val="00820547"/>
    <w:rsid w:val="00820580"/>
    <w:rsid w:val="008205CD"/>
    <w:rsid w:val="00820616"/>
    <w:rsid w:val="0082075B"/>
    <w:rsid w:val="00820903"/>
    <w:rsid w:val="00820A4B"/>
    <w:rsid w:val="00820A71"/>
    <w:rsid w:val="00820ECE"/>
    <w:rsid w:val="00820EF2"/>
    <w:rsid w:val="00821050"/>
    <w:rsid w:val="008211C2"/>
    <w:rsid w:val="008212BD"/>
    <w:rsid w:val="008212C6"/>
    <w:rsid w:val="0082143A"/>
    <w:rsid w:val="0082156D"/>
    <w:rsid w:val="0082159D"/>
    <w:rsid w:val="00821622"/>
    <w:rsid w:val="00821667"/>
    <w:rsid w:val="008217E8"/>
    <w:rsid w:val="00821849"/>
    <w:rsid w:val="00821928"/>
    <w:rsid w:val="00821B30"/>
    <w:rsid w:val="00821D25"/>
    <w:rsid w:val="00821DA8"/>
    <w:rsid w:val="00821EBB"/>
    <w:rsid w:val="0082203E"/>
    <w:rsid w:val="0082221B"/>
    <w:rsid w:val="008223F1"/>
    <w:rsid w:val="0082252D"/>
    <w:rsid w:val="008225E6"/>
    <w:rsid w:val="00822B96"/>
    <w:rsid w:val="00822C84"/>
    <w:rsid w:val="0082311D"/>
    <w:rsid w:val="0082331C"/>
    <w:rsid w:val="00823571"/>
    <w:rsid w:val="008235E2"/>
    <w:rsid w:val="0082380E"/>
    <w:rsid w:val="00823825"/>
    <w:rsid w:val="00823A00"/>
    <w:rsid w:val="00823D2A"/>
    <w:rsid w:val="00823DC8"/>
    <w:rsid w:val="00823DCC"/>
    <w:rsid w:val="00823E8D"/>
    <w:rsid w:val="00823F9F"/>
    <w:rsid w:val="0082458D"/>
    <w:rsid w:val="0082465C"/>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AB5"/>
    <w:rsid w:val="00826C6D"/>
    <w:rsid w:val="00826C6F"/>
    <w:rsid w:val="00826D17"/>
    <w:rsid w:val="00826E95"/>
    <w:rsid w:val="00826FB3"/>
    <w:rsid w:val="00826FFE"/>
    <w:rsid w:val="00827230"/>
    <w:rsid w:val="00827242"/>
    <w:rsid w:val="00827896"/>
    <w:rsid w:val="008278EF"/>
    <w:rsid w:val="00827941"/>
    <w:rsid w:val="0082799E"/>
    <w:rsid w:val="00827B23"/>
    <w:rsid w:val="00827DF7"/>
    <w:rsid w:val="008301F0"/>
    <w:rsid w:val="008302AF"/>
    <w:rsid w:val="008306D9"/>
    <w:rsid w:val="0083072B"/>
    <w:rsid w:val="00830839"/>
    <w:rsid w:val="00830841"/>
    <w:rsid w:val="00830B42"/>
    <w:rsid w:val="00830B7D"/>
    <w:rsid w:val="00830BBE"/>
    <w:rsid w:val="00830CE7"/>
    <w:rsid w:val="00830CF2"/>
    <w:rsid w:val="00830E52"/>
    <w:rsid w:val="00831118"/>
    <w:rsid w:val="00831287"/>
    <w:rsid w:val="008314AA"/>
    <w:rsid w:val="008315CF"/>
    <w:rsid w:val="0083163C"/>
    <w:rsid w:val="00831781"/>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2C8"/>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172"/>
    <w:rsid w:val="0084123F"/>
    <w:rsid w:val="00841427"/>
    <w:rsid w:val="00841514"/>
    <w:rsid w:val="00841537"/>
    <w:rsid w:val="008416C7"/>
    <w:rsid w:val="00841A25"/>
    <w:rsid w:val="00841E16"/>
    <w:rsid w:val="0084207A"/>
    <w:rsid w:val="008420D6"/>
    <w:rsid w:val="008420D8"/>
    <w:rsid w:val="00842284"/>
    <w:rsid w:val="008423F5"/>
    <w:rsid w:val="0084246A"/>
    <w:rsid w:val="008425F5"/>
    <w:rsid w:val="00842645"/>
    <w:rsid w:val="008427CD"/>
    <w:rsid w:val="00842A22"/>
    <w:rsid w:val="00842AC2"/>
    <w:rsid w:val="00842C22"/>
    <w:rsid w:val="00842C5F"/>
    <w:rsid w:val="00842D6B"/>
    <w:rsid w:val="00842D77"/>
    <w:rsid w:val="00842F0E"/>
    <w:rsid w:val="00842F7A"/>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0F8"/>
    <w:rsid w:val="008502DA"/>
    <w:rsid w:val="008503C9"/>
    <w:rsid w:val="00850998"/>
    <w:rsid w:val="008509BA"/>
    <w:rsid w:val="00850B4B"/>
    <w:rsid w:val="00850C90"/>
    <w:rsid w:val="00850E87"/>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65"/>
    <w:rsid w:val="00852FE7"/>
    <w:rsid w:val="0085325F"/>
    <w:rsid w:val="00853288"/>
    <w:rsid w:val="008532E2"/>
    <w:rsid w:val="0085332D"/>
    <w:rsid w:val="00853351"/>
    <w:rsid w:val="008533FA"/>
    <w:rsid w:val="008536BD"/>
    <w:rsid w:val="008538C3"/>
    <w:rsid w:val="008538DB"/>
    <w:rsid w:val="0085392E"/>
    <w:rsid w:val="00853AA9"/>
    <w:rsid w:val="00853B4D"/>
    <w:rsid w:val="00853E90"/>
    <w:rsid w:val="00854149"/>
    <w:rsid w:val="00854565"/>
    <w:rsid w:val="00854569"/>
    <w:rsid w:val="00854788"/>
    <w:rsid w:val="00854C2F"/>
    <w:rsid w:val="008551C3"/>
    <w:rsid w:val="008551C4"/>
    <w:rsid w:val="008553AC"/>
    <w:rsid w:val="008554C9"/>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8EC"/>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11"/>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95"/>
    <w:rsid w:val="00862DFA"/>
    <w:rsid w:val="00862F19"/>
    <w:rsid w:val="00863044"/>
    <w:rsid w:val="008632E9"/>
    <w:rsid w:val="00863768"/>
    <w:rsid w:val="00863829"/>
    <w:rsid w:val="0086386E"/>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0F7"/>
    <w:rsid w:val="0087220E"/>
    <w:rsid w:val="00872268"/>
    <w:rsid w:val="00872CD1"/>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E40"/>
    <w:rsid w:val="00874F63"/>
    <w:rsid w:val="00875139"/>
    <w:rsid w:val="00875160"/>
    <w:rsid w:val="008751E6"/>
    <w:rsid w:val="0087525B"/>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AF6"/>
    <w:rsid w:val="00876B98"/>
    <w:rsid w:val="00876BAC"/>
    <w:rsid w:val="00876C8A"/>
    <w:rsid w:val="00876D36"/>
    <w:rsid w:val="00876DB0"/>
    <w:rsid w:val="00876DBB"/>
    <w:rsid w:val="00877037"/>
    <w:rsid w:val="008770F1"/>
    <w:rsid w:val="0087711E"/>
    <w:rsid w:val="00877186"/>
    <w:rsid w:val="00877249"/>
    <w:rsid w:val="00877251"/>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30D"/>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AD8"/>
    <w:rsid w:val="00882B0A"/>
    <w:rsid w:val="00882B28"/>
    <w:rsid w:val="00882E57"/>
    <w:rsid w:val="008830F8"/>
    <w:rsid w:val="0088311A"/>
    <w:rsid w:val="00883318"/>
    <w:rsid w:val="00883487"/>
    <w:rsid w:val="00883532"/>
    <w:rsid w:val="0088355F"/>
    <w:rsid w:val="00883582"/>
    <w:rsid w:val="00883669"/>
    <w:rsid w:val="008836F0"/>
    <w:rsid w:val="00883B5C"/>
    <w:rsid w:val="00883CD0"/>
    <w:rsid w:val="00883CF0"/>
    <w:rsid w:val="00883D66"/>
    <w:rsid w:val="00884B75"/>
    <w:rsid w:val="00884BC3"/>
    <w:rsid w:val="00884ED8"/>
    <w:rsid w:val="00885074"/>
    <w:rsid w:val="008852B9"/>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D1D"/>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D6"/>
    <w:rsid w:val="00895DFF"/>
    <w:rsid w:val="00895E4B"/>
    <w:rsid w:val="00895E80"/>
    <w:rsid w:val="00895F46"/>
    <w:rsid w:val="00895F4D"/>
    <w:rsid w:val="0089602C"/>
    <w:rsid w:val="008961CC"/>
    <w:rsid w:val="00896332"/>
    <w:rsid w:val="008965EE"/>
    <w:rsid w:val="008968B0"/>
    <w:rsid w:val="008968BF"/>
    <w:rsid w:val="0089699B"/>
    <w:rsid w:val="00896A63"/>
    <w:rsid w:val="00896D6B"/>
    <w:rsid w:val="00896D79"/>
    <w:rsid w:val="00896F12"/>
    <w:rsid w:val="00896F84"/>
    <w:rsid w:val="00896FD3"/>
    <w:rsid w:val="00897003"/>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3"/>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672"/>
    <w:rsid w:val="008A46A6"/>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E71"/>
    <w:rsid w:val="008A7FA4"/>
    <w:rsid w:val="008B0077"/>
    <w:rsid w:val="008B0510"/>
    <w:rsid w:val="008B081D"/>
    <w:rsid w:val="008B09EE"/>
    <w:rsid w:val="008B0B43"/>
    <w:rsid w:val="008B0BC7"/>
    <w:rsid w:val="008B0BD1"/>
    <w:rsid w:val="008B0CBB"/>
    <w:rsid w:val="008B1069"/>
    <w:rsid w:val="008B12CE"/>
    <w:rsid w:val="008B12D3"/>
    <w:rsid w:val="008B1373"/>
    <w:rsid w:val="008B1419"/>
    <w:rsid w:val="008B16DA"/>
    <w:rsid w:val="008B18CE"/>
    <w:rsid w:val="008B1A23"/>
    <w:rsid w:val="008B1B90"/>
    <w:rsid w:val="008B1EDF"/>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2BE"/>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4D4"/>
    <w:rsid w:val="008C24FA"/>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296"/>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5C55"/>
    <w:rsid w:val="008D610C"/>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0"/>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B7"/>
    <w:rsid w:val="009007E8"/>
    <w:rsid w:val="009008CA"/>
    <w:rsid w:val="00900E65"/>
    <w:rsid w:val="009010B0"/>
    <w:rsid w:val="009013DF"/>
    <w:rsid w:val="0090159B"/>
    <w:rsid w:val="00901721"/>
    <w:rsid w:val="00901AA7"/>
    <w:rsid w:val="009021D9"/>
    <w:rsid w:val="00902285"/>
    <w:rsid w:val="00902477"/>
    <w:rsid w:val="009024BB"/>
    <w:rsid w:val="009025D7"/>
    <w:rsid w:val="009025E9"/>
    <w:rsid w:val="0090269A"/>
    <w:rsid w:val="00902929"/>
    <w:rsid w:val="00902AF2"/>
    <w:rsid w:val="00902BC9"/>
    <w:rsid w:val="00902E07"/>
    <w:rsid w:val="00902E5C"/>
    <w:rsid w:val="00903155"/>
    <w:rsid w:val="009033A2"/>
    <w:rsid w:val="00903561"/>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1A"/>
    <w:rsid w:val="00910528"/>
    <w:rsid w:val="00910611"/>
    <w:rsid w:val="00910667"/>
    <w:rsid w:val="00910961"/>
    <w:rsid w:val="00910966"/>
    <w:rsid w:val="00910A8F"/>
    <w:rsid w:val="00910AEC"/>
    <w:rsid w:val="00910BA7"/>
    <w:rsid w:val="00910C2B"/>
    <w:rsid w:val="00910C67"/>
    <w:rsid w:val="00910CC2"/>
    <w:rsid w:val="00910D61"/>
    <w:rsid w:val="00910F75"/>
    <w:rsid w:val="00910FA3"/>
    <w:rsid w:val="00911032"/>
    <w:rsid w:val="00911046"/>
    <w:rsid w:val="0091120E"/>
    <w:rsid w:val="0091148E"/>
    <w:rsid w:val="009114A5"/>
    <w:rsid w:val="00911653"/>
    <w:rsid w:val="009117F0"/>
    <w:rsid w:val="009118F9"/>
    <w:rsid w:val="00911A62"/>
    <w:rsid w:val="00911C98"/>
    <w:rsid w:val="00911EDA"/>
    <w:rsid w:val="009120F8"/>
    <w:rsid w:val="00912127"/>
    <w:rsid w:val="00912132"/>
    <w:rsid w:val="0091215B"/>
    <w:rsid w:val="00912270"/>
    <w:rsid w:val="009128B8"/>
    <w:rsid w:val="0091297C"/>
    <w:rsid w:val="009129A9"/>
    <w:rsid w:val="00912CB9"/>
    <w:rsid w:val="00912F61"/>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AE1"/>
    <w:rsid w:val="00917E6F"/>
    <w:rsid w:val="00917F6F"/>
    <w:rsid w:val="00920018"/>
    <w:rsid w:val="009200D5"/>
    <w:rsid w:val="0092015A"/>
    <w:rsid w:val="0092016D"/>
    <w:rsid w:val="00920574"/>
    <w:rsid w:val="0092080B"/>
    <w:rsid w:val="00920884"/>
    <w:rsid w:val="009209B3"/>
    <w:rsid w:val="00920A38"/>
    <w:rsid w:val="00920BD2"/>
    <w:rsid w:val="00920E92"/>
    <w:rsid w:val="00920F98"/>
    <w:rsid w:val="0092110F"/>
    <w:rsid w:val="009212D2"/>
    <w:rsid w:val="0092162D"/>
    <w:rsid w:val="00921906"/>
    <w:rsid w:val="00921B0D"/>
    <w:rsid w:val="00921B85"/>
    <w:rsid w:val="00921C1A"/>
    <w:rsid w:val="00921C4A"/>
    <w:rsid w:val="00922421"/>
    <w:rsid w:val="00922545"/>
    <w:rsid w:val="00922724"/>
    <w:rsid w:val="009227F7"/>
    <w:rsid w:val="009228DD"/>
    <w:rsid w:val="009229D6"/>
    <w:rsid w:val="009229F6"/>
    <w:rsid w:val="00922A59"/>
    <w:rsid w:val="00922A86"/>
    <w:rsid w:val="00922D65"/>
    <w:rsid w:val="00923064"/>
    <w:rsid w:val="009231C2"/>
    <w:rsid w:val="00923353"/>
    <w:rsid w:val="009235B4"/>
    <w:rsid w:val="009236C6"/>
    <w:rsid w:val="00923705"/>
    <w:rsid w:val="009237F9"/>
    <w:rsid w:val="0092380B"/>
    <w:rsid w:val="00923A02"/>
    <w:rsid w:val="00923BB8"/>
    <w:rsid w:val="00923CBE"/>
    <w:rsid w:val="00923CE0"/>
    <w:rsid w:val="0092401D"/>
    <w:rsid w:val="009240A9"/>
    <w:rsid w:val="009240F3"/>
    <w:rsid w:val="00924199"/>
    <w:rsid w:val="009242C2"/>
    <w:rsid w:val="00924AF6"/>
    <w:rsid w:val="00924B36"/>
    <w:rsid w:val="00924C8E"/>
    <w:rsid w:val="00924EB5"/>
    <w:rsid w:val="00925232"/>
    <w:rsid w:val="009253C0"/>
    <w:rsid w:val="009254B4"/>
    <w:rsid w:val="0092560D"/>
    <w:rsid w:val="0092582F"/>
    <w:rsid w:val="00925867"/>
    <w:rsid w:val="00925A5A"/>
    <w:rsid w:val="00925C97"/>
    <w:rsid w:val="00925CA5"/>
    <w:rsid w:val="00925DB6"/>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DB8"/>
    <w:rsid w:val="0092716F"/>
    <w:rsid w:val="0092748A"/>
    <w:rsid w:val="0092752C"/>
    <w:rsid w:val="009275B8"/>
    <w:rsid w:val="0092770D"/>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EAD"/>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3E0"/>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7C5"/>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ED5"/>
    <w:rsid w:val="00942FC0"/>
    <w:rsid w:val="00943242"/>
    <w:rsid w:val="0094336B"/>
    <w:rsid w:val="009433E4"/>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32D"/>
    <w:rsid w:val="00947544"/>
    <w:rsid w:val="009475B8"/>
    <w:rsid w:val="00947617"/>
    <w:rsid w:val="00947B21"/>
    <w:rsid w:val="00947FA0"/>
    <w:rsid w:val="00950164"/>
    <w:rsid w:val="00950256"/>
    <w:rsid w:val="00950410"/>
    <w:rsid w:val="009505A9"/>
    <w:rsid w:val="00950617"/>
    <w:rsid w:val="00950620"/>
    <w:rsid w:val="009509AE"/>
    <w:rsid w:val="009509FD"/>
    <w:rsid w:val="00950CE7"/>
    <w:rsid w:val="00950DE7"/>
    <w:rsid w:val="00951262"/>
    <w:rsid w:val="009513AB"/>
    <w:rsid w:val="00951608"/>
    <w:rsid w:val="009516DB"/>
    <w:rsid w:val="0095174E"/>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2FE"/>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CF8"/>
    <w:rsid w:val="00957D20"/>
    <w:rsid w:val="00957E28"/>
    <w:rsid w:val="00957FDE"/>
    <w:rsid w:val="00960027"/>
    <w:rsid w:val="00960267"/>
    <w:rsid w:val="009602B0"/>
    <w:rsid w:val="009603F7"/>
    <w:rsid w:val="0096042E"/>
    <w:rsid w:val="00960431"/>
    <w:rsid w:val="0096044B"/>
    <w:rsid w:val="00960533"/>
    <w:rsid w:val="00960712"/>
    <w:rsid w:val="00960746"/>
    <w:rsid w:val="00960888"/>
    <w:rsid w:val="00960D92"/>
    <w:rsid w:val="00960E77"/>
    <w:rsid w:val="00961069"/>
    <w:rsid w:val="009611CE"/>
    <w:rsid w:val="00961311"/>
    <w:rsid w:val="00961634"/>
    <w:rsid w:val="00961651"/>
    <w:rsid w:val="009617E2"/>
    <w:rsid w:val="009617F4"/>
    <w:rsid w:val="00961813"/>
    <w:rsid w:val="00961A7E"/>
    <w:rsid w:val="00961B6C"/>
    <w:rsid w:val="00961B6E"/>
    <w:rsid w:val="00961BB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4A"/>
    <w:rsid w:val="009654C9"/>
    <w:rsid w:val="00965687"/>
    <w:rsid w:val="00965935"/>
    <w:rsid w:val="00965A8A"/>
    <w:rsid w:val="00965AB1"/>
    <w:rsid w:val="00965B78"/>
    <w:rsid w:val="00965E56"/>
    <w:rsid w:val="00965F20"/>
    <w:rsid w:val="00966033"/>
    <w:rsid w:val="0096606F"/>
    <w:rsid w:val="00966144"/>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A5"/>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B78"/>
    <w:rsid w:val="00972CB4"/>
    <w:rsid w:val="00972D9B"/>
    <w:rsid w:val="00972DBD"/>
    <w:rsid w:val="00972E61"/>
    <w:rsid w:val="00972F2A"/>
    <w:rsid w:val="009731C2"/>
    <w:rsid w:val="009732AB"/>
    <w:rsid w:val="009732C7"/>
    <w:rsid w:val="00973365"/>
    <w:rsid w:val="00973709"/>
    <w:rsid w:val="0097373A"/>
    <w:rsid w:val="009738A3"/>
    <w:rsid w:val="009738F1"/>
    <w:rsid w:val="009739A9"/>
    <w:rsid w:val="00973BC2"/>
    <w:rsid w:val="00973CED"/>
    <w:rsid w:val="00973EC5"/>
    <w:rsid w:val="00974158"/>
    <w:rsid w:val="0097428D"/>
    <w:rsid w:val="009748EC"/>
    <w:rsid w:val="00974A9F"/>
    <w:rsid w:val="00974B32"/>
    <w:rsid w:val="00974B46"/>
    <w:rsid w:val="00974BC3"/>
    <w:rsid w:val="00974C73"/>
    <w:rsid w:val="00974CCF"/>
    <w:rsid w:val="00974F80"/>
    <w:rsid w:val="00975056"/>
    <w:rsid w:val="009750CB"/>
    <w:rsid w:val="009752B3"/>
    <w:rsid w:val="009755A2"/>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84"/>
    <w:rsid w:val="0097749B"/>
    <w:rsid w:val="00977935"/>
    <w:rsid w:val="009779E9"/>
    <w:rsid w:val="00977A23"/>
    <w:rsid w:val="00977AD6"/>
    <w:rsid w:val="00977AFD"/>
    <w:rsid w:val="00977C0A"/>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9E"/>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0AE"/>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359"/>
    <w:rsid w:val="0099046B"/>
    <w:rsid w:val="00990474"/>
    <w:rsid w:val="009904B0"/>
    <w:rsid w:val="00990565"/>
    <w:rsid w:val="0099067C"/>
    <w:rsid w:val="00990689"/>
    <w:rsid w:val="00990778"/>
    <w:rsid w:val="009907D5"/>
    <w:rsid w:val="00990DF0"/>
    <w:rsid w:val="00991036"/>
    <w:rsid w:val="009910CE"/>
    <w:rsid w:val="0099125C"/>
    <w:rsid w:val="0099147C"/>
    <w:rsid w:val="00991681"/>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AA3"/>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C4F"/>
    <w:rsid w:val="00997D0A"/>
    <w:rsid w:val="00997E1D"/>
    <w:rsid w:val="00997E6E"/>
    <w:rsid w:val="009A0411"/>
    <w:rsid w:val="009A041E"/>
    <w:rsid w:val="009A0427"/>
    <w:rsid w:val="009A0433"/>
    <w:rsid w:val="009A05A5"/>
    <w:rsid w:val="009A067B"/>
    <w:rsid w:val="009A0690"/>
    <w:rsid w:val="009A0733"/>
    <w:rsid w:val="009A08F5"/>
    <w:rsid w:val="009A0AD4"/>
    <w:rsid w:val="009A0FB3"/>
    <w:rsid w:val="009A1095"/>
    <w:rsid w:val="009A11A4"/>
    <w:rsid w:val="009A14F4"/>
    <w:rsid w:val="009A1622"/>
    <w:rsid w:val="009A180A"/>
    <w:rsid w:val="009A1B43"/>
    <w:rsid w:val="009A1BE4"/>
    <w:rsid w:val="009A1D14"/>
    <w:rsid w:val="009A1D56"/>
    <w:rsid w:val="009A2010"/>
    <w:rsid w:val="009A2030"/>
    <w:rsid w:val="009A22FA"/>
    <w:rsid w:val="009A23DF"/>
    <w:rsid w:val="009A2D35"/>
    <w:rsid w:val="009A2E96"/>
    <w:rsid w:val="009A2FD6"/>
    <w:rsid w:val="009A34B5"/>
    <w:rsid w:val="009A3639"/>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E01"/>
    <w:rsid w:val="009B1F99"/>
    <w:rsid w:val="009B22DF"/>
    <w:rsid w:val="009B2420"/>
    <w:rsid w:val="009B256C"/>
    <w:rsid w:val="009B25E7"/>
    <w:rsid w:val="009B2875"/>
    <w:rsid w:val="009B2878"/>
    <w:rsid w:val="009B2AAE"/>
    <w:rsid w:val="009B2B5A"/>
    <w:rsid w:val="009B2DF1"/>
    <w:rsid w:val="009B2FBB"/>
    <w:rsid w:val="009B2FBD"/>
    <w:rsid w:val="009B3295"/>
    <w:rsid w:val="009B329C"/>
    <w:rsid w:val="009B32BC"/>
    <w:rsid w:val="009B339D"/>
    <w:rsid w:val="009B33A0"/>
    <w:rsid w:val="009B3792"/>
    <w:rsid w:val="009B391A"/>
    <w:rsid w:val="009B3A51"/>
    <w:rsid w:val="009B3ABD"/>
    <w:rsid w:val="009B3D78"/>
    <w:rsid w:val="009B3D87"/>
    <w:rsid w:val="009B3E0C"/>
    <w:rsid w:val="009B3E6B"/>
    <w:rsid w:val="009B3EFD"/>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0D"/>
    <w:rsid w:val="009B5F62"/>
    <w:rsid w:val="009B5FE4"/>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1FC6"/>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ABF"/>
    <w:rsid w:val="009C3B5D"/>
    <w:rsid w:val="009C3D84"/>
    <w:rsid w:val="009C3DA6"/>
    <w:rsid w:val="009C3F63"/>
    <w:rsid w:val="009C4033"/>
    <w:rsid w:val="009C410D"/>
    <w:rsid w:val="009C428F"/>
    <w:rsid w:val="009C42AB"/>
    <w:rsid w:val="009C458C"/>
    <w:rsid w:val="009C458E"/>
    <w:rsid w:val="009C46A4"/>
    <w:rsid w:val="009C485A"/>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72"/>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72"/>
    <w:rsid w:val="009D1E95"/>
    <w:rsid w:val="009D2019"/>
    <w:rsid w:val="009D2050"/>
    <w:rsid w:val="009D214A"/>
    <w:rsid w:val="009D217C"/>
    <w:rsid w:val="009D238D"/>
    <w:rsid w:val="009D23C0"/>
    <w:rsid w:val="009D2576"/>
    <w:rsid w:val="009D26DF"/>
    <w:rsid w:val="009D28AF"/>
    <w:rsid w:val="009D2953"/>
    <w:rsid w:val="009D29F4"/>
    <w:rsid w:val="009D2C83"/>
    <w:rsid w:val="009D2D3A"/>
    <w:rsid w:val="009D2F4C"/>
    <w:rsid w:val="009D301C"/>
    <w:rsid w:val="009D30EC"/>
    <w:rsid w:val="009D32FD"/>
    <w:rsid w:val="009D33FF"/>
    <w:rsid w:val="009D3654"/>
    <w:rsid w:val="009D370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1C7"/>
    <w:rsid w:val="009D5402"/>
    <w:rsid w:val="009D5483"/>
    <w:rsid w:val="009D54CE"/>
    <w:rsid w:val="009D54F6"/>
    <w:rsid w:val="009D5756"/>
    <w:rsid w:val="009D5903"/>
    <w:rsid w:val="009D5AA2"/>
    <w:rsid w:val="009D5AFE"/>
    <w:rsid w:val="009D5BCA"/>
    <w:rsid w:val="009D5E37"/>
    <w:rsid w:val="009D6032"/>
    <w:rsid w:val="009D6218"/>
    <w:rsid w:val="009D6314"/>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51D"/>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72D"/>
    <w:rsid w:val="009E67E9"/>
    <w:rsid w:val="009E6951"/>
    <w:rsid w:val="009E6A14"/>
    <w:rsid w:val="009E6BFF"/>
    <w:rsid w:val="009E6C5C"/>
    <w:rsid w:val="009E6D81"/>
    <w:rsid w:val="009E6F3E"/>
    <w:rsid w:val="009E6FD1"/>
    <w:rsid w:val="009E70DD"/>
    <w:rsid w:val="009E7383"/>
    <w:rsid w:val="009E75C1"/>
    <w:rsid w:val="009E7649"/>
    <w:rsid w:val="009E76BD"/>
    <w:rsid w:val="009E774F"/>
    <w:rsid w:val="009E775E"/>
    <w:rsid w:val="009E77BE"/>
    <w:rsid w:val="009E77D2"/>
    <w:rsid w:val="009E783A"/>
    <w:rsid w:val="009E78D8"/>
    <w:rsid w:val="009E7A0B"/>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AF7"/>
    <w:rsid w:val="009F2EA4"/>
    <w:rsid w:val="009F315A"/>
    <w:rsid w:val="009F33AD"/>
    <w:rsid w:val="009F34AE"/>
    <w:rsid w:val="009F352B"/>
    <w:rsid w:val="009F361B"/>
    <w:rsid w:val="009F36C9"/>
    <w:rsid w:val="009F3907"/>
    <w:rsid w:val="009F39A0"/>
    <w:rsid w:val="009F39F8"/>
    <w:rsid w:val="009F3AB7"/>
    <w:rsid w:val="009F3AEA"/>
    <w:rsid w:val="009F3BAC"/>
    <w:rsid w:val="009F3CE5"/>
    <w:rsid w:val="009F3FBC"/>
    <w:rsid w:val="009F41F7"/>
    <w:rsid w:val="009F423F"/>
    <w:rsid w:val="009F45DB"/>
    <w:rsid w:val="009F4652"/>
    <w:rsid w:val="009F47E5"/>
    <w:rsid w:val="009F49AD"/>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75"/>
    <w:rsid w:val="00A05D7D"/>
    <w:rsid w:val="00A05DFB"/>
    <w:rsid w:val="00A05ECB"/>
    <w:rsid w:val="00A0604B"/>
    <w:rsid w:val="00A060DB"/>
    <w:rsid w:val="00A060EE"/>
    <w:rsid w:val="00A061E7"/>
    <w:rsid w:val="00A0632E"/>
    <w:rsid w:val="00A06397"/>
    <w:rsid w:val="00A06460"/>
    <w:rsid w:val="00A0655E"/>
    <w:rsid w:val="00A066CF"/>
    <w:rsid w:val="00A069EF"/>
    <w:rsid w:val="00A06B38"/>
    <w:rsid w:val="00A06E28"/>
    <w:rsid w:val="00A070DA"/>
    <w:rsid w:val="00A0718E"/>
    <w:rsid w:val="00A0726C"/>
    <w:rsid w:val="00A072E1"/>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5C1"/>
    <w:rsid w:val="00A13784"/>
    <w:rsid w:val="00A13894"/>
    <w:rsid w:val="00A13A88"/>
    <w:rsid w:val="00A13A8C"/>
    <w:rsid w:val="00A13B34"/>
    <w:rsid w:val="00A13BB8"/>
    <w:rsid w:val="00A13E05"/>
    <w:rsid w:val="00A13F50"/>
    <w:rsid w:val="00A14005"/>
    <w:rsid w:val="00A142B3"/>
    <w:rsid w:val="00A1434A"/>
    <w:rsid w:val="00A143A2"/>
    <w:rsid w:val="00A14641"/>
    <w:rsid w:val="00A146A2"/>
    <w:rsid w:val="00A14792"/>
    <w:rsid w:val="00A14BAF"/>
    <w:rsid w:val="00A14E81"/>
    <w:rsid w:val="00A14EDA"/>
    <w:rsid w:val="00A152AF"/>
    <w:rsid w:val="00A1535C"/>
    <w:rsid w:val="00A15751"/>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C65"/>
    <w:rsid w:val="00A20E9C"/>
    <w:rsid w:val="00A20ECF"/>
    <w:rsid w:val="00A20FC7"/>
    <w:rsid w:val="00A21038"/>
    <w:rsid w:val="00A210A3"/>
    <w:rsid w:val="00A211D6"/>
    <w:rsid w:val="00A21429"/>
    <w:rsid w:val="00A219D4"/>
    <w:rsid w:val="00A21A81"/>
    <w:rsid w:val="00A21CC9"/>
    <w:rsid w:val="00A21EF6"/>
    <w:rsid w:val="00A2207F"/>
    <w:rsid w:val="00A220A0"/>
    <w:rsid w:val="00A220F3"/>
    <w:rsid w:val="00A22370"/>
    <w:rsid w:val="00A223D0"/>
    <w:rsid w:val="00A22511"/>
    <w:rsid w:val="00A225BA"/>
    <w:rsid w:val="00A226BC"/>
    <w:rsid w:val="00A228B4"/>
    <w:rsid w:val="00A2292F"/>
    <w:rsid w:val="00A229C7"/>
    <w:rsid w:val="00A22AA7"/>
    <w:rsid w:val="00A22B85"/>
    <w:rsid w:val="00A22CBF"/>
    <w:rsid w:val="00A22D2A"/>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EE"/>
    <w:rsid w:val="00A2435B"/>
    <w:rsid w:val="00A24374"/>
    <w:rsid w:val="00A246C0"/>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4B2"/>
    <w:rsid w:val="00A276D7"/>
    <w:rsid w:val="00A276F8"/>
    <w:rsid w:val="00A27858"/>
    <w:rsid w:val="00A27AA8"/>
    <w:rsid w:val="00A27E6A"/>
    <w:rsid w:val="00A27F7A"/>
    <w:rsid w:val="00A30087"/>
    <w:rsid w:val="00A300F6"/>
    <w:rsid w:val="00A3017E"/>
    <w:rsid w:val="00A3051E"/>
    <w:rsid w:val="00A3071F"/>
    <w:rsid w:val="00A30816"/>
    <w:rsid w:val="00A30839"/>
    <w:rsid w:val="00A30BBD"/>
    <w:rsid w:val="00A30D06"/>
    <w:rsid w:val="00A310B1"/>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592"/>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D9"/>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FA1"/>
    <w:rsid w:val="00A4411E"/>
    <w:rsid w:val="00A44126"/>
    <w:rsid w:val="00A4423D"/>
    <w:rsid w:val="00A44366"/>
    <w:rsid w:val="00A445E9"/>
    <w:rsid w:val="00A447F6"/>
    <w:rsid w:val="00A4489A"/>
    <w:rsid w:val="00A44993"/>
    <w:rsid w:val="00A449E1"/>
    <w:rsid w:val="00A44B8A"/>
    <w:rsid w:val="00A44CD6"/>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9A8"/>
    <w:rsid w:val="00A46C16"/>
    <w:rsid w:val="00A46C2B"/>
    <w:rsid w:val="00A46D48"/>
    <w:rsid w:val="00A46E63"/>
    <w:rsid w:val="00A4704B"/>
    <w:rsid w:val="00A470D0"/>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3FF4"/>
    <w:rsid w:val="00A54161"/>
    <w:rsid w:val="00A5499C"/>
    <w:rsid w:val="00A549C9"/>
    <w:rsid w:val="00A54A24"/>
    <w:rsid w:val="00A54D2F"/>
    <w:rsid w:val="00A54DFE"/>
    <w:rsid w:val="00A54E7B"/>
    <w:rsid w:val="00A551E3"/>
    <w:rsid w:val="00A5559E"/>
    <w:rsid w:val="00A55927"/>
    <w:rsid w:val="00A55956"/>
    <w:rsid w:val="00A55AF6"/>
    <w:rsid w:val="00A55B3D"/>
    <w:rsid w:val="00A55B98"/>
    <w:rsid w:val="00A55CAE"/>
    <w:rsid w:val="00A55CC4"/>
    <w:rsid w:val="00A56130"/>
    <w:rsid w:val="00A562CF"/>
    <w:rsid w:val="00A564B1"/>
    <w:rsid w:val="00A5666C"/>
    <w:rsid w:val="00A56937"/>
    <w:rsid w:val="00A56CAD"/>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C2"/>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04"/>
    <w:rsid w:val="00A6336A"/>
    <w:rsid w:val="00A634CE"/>
    <w:rsid w:val="00A636D8"/>
    <w:rsid w:val="00A6377E"/>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B7"/>
    <w:rsid w:val="00A658CE"/>
    <w:rsid w:val="00A65A4C"/>
    <w:rsid w:val="00A6608B"/>
    <w:rsid w:val="00A66121"/>
    <w:rsid w:val="00A6653A"/>
    <w:rsid w:val="00A669D9"/>
    <w:rsid w:val="00A66ADD"/>
    <w:rsid w:val="00A66B57"/>
    <w:rsid w:val="00A66C72"/>
    <w:rsid w:val="00A66D32"/>
    <w:rsid w:val="00A66D56"/>
    <w:rsid w:val="00A66DC0"/>
    <w:rsid w:val="00A66EAC"/>
    <w:rsid w:val="00A66F43"/>
    <w:rsid w:val="00A671C5"/>
    <w:rsid w:val="00A6722D"/>
    <w:rsid w:val="00A6724F"/>
    <w:rsid w:val="00A6754A"/>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DA6"/>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309"/>
    <w:rsid w:val="00A75431"/>
    <w:rsid w:val="00A755CA"/>
    <w:rsid w:val="00A7566E"/>
    <w:rsid w:val="00A756D1"/>
    <w:rsid w:val="00A7589E"/>
    <w:rsid w:val="00A758EB"/>
    <w:rsid w:val="00A759DD"/>
    <w:rsid w:val="00A75A20"/>
    <w:rsid w:val="00A75B25"/>
    <w:rsid w:val="00A75B97"/>
    <w:rsid w:val="00A75D73"/>
    <w:rsid w:val="00A75E0E"/>
    <w:rsid w:val="00A75ED7"/>
    <w:rsid w:val="00A75F5A"/>
    <w:rsid w:val="00A761C3"/>
    <w:rsid w:val="00A7641C"/>
    <w:rsid w:val="00A7656E"/>
    <w:rsid w:val="00A76649"/>
    <w:rsid w:val="00A767CB"/>
    <w:rsid w:val="00A76850"/>
    <w:rsid w:val="00A76A3F"/>
    <w:rsid w:val="00A76B16"/>
    <w:rsid w:val="00A76D7C"/>
    <w:rsid w:val="00A76DA0"/>
    <w:rsid w:val="00A76F09"/>
    <w:rsid w:val="00A76F3D"/>
    <w:rsid w:val="00A770C6"/>
    <w:rsid w:val="00A771C0"/>
    <w:rsid w:val="00A77222"/>
    <w:rsid w:val="00A777AA"/>
    <w:rsid w:val="00A7797B"/>
    <w:rsid w:val="00A779A5"/>
    <w:rsid w:val="00A77BBA"/>
    <w:rsid w:val="00A77C4D"/>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46"/>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5C6"/>
    <w:rsid w:val="00A826B5"/>
    <w:rsid w:val="00A826C3"/>
    <w:rsid w:val="00A8294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48"/>
    <w:rsid w:val="00A84CFF"/>
    <w:rsid w:val="00A84EC0"/>
    <w:rsid w:val="00A85043"/>
    <w:rsid w:val="00A85242"/>
    <w:rsid w:val="00A8534A"/>
    <w:rsid w:val="00A8535A"/>
    <w:rsid w:val="00A853C9"/>
    <w:rsid w:val="00A85447"/>
    <w:rsid w:val="00A85454"/>
    <w:rsid w:val="00A85806"/>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1B"/>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18A"/>
    <w:rsid w:val="00A9147B"/>
    <w:rsid w:val="00A91525"/>
    <w:rsid w:val="00A916E5"/>
    <w:rsid w:val="00A918CA"/>
    <w:rsid w:val="00A91941"/>
    <w:rsid w:val="00A91A55"/>
    <w:rsid w:val="00A91B2A"/>
    <w:rsid w:val="00A91CC0"/>
    <w:rsid w:val="00A91D0F"/>
    <w:rsid w:val="00A91D4F"/>
    <w:rsid w:val="00A91DCD"/>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346"/>
    <w:rsid w:val="00A9541F"/>
    <w:rsid w:val="00A954C8"/>
    <w:rsid w:val="00A956BD"/>
    <w:rsid w:val="00A95BA6"/>
    <w:rsid w:val="00A95DF4"/>
    <w:rsid w:val="00A96093"/>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D35"/>
    <w:rsid w:val="00AA0E4F"/>
    <w:rsid w:val="00AA0ECF"/>
    <w:rsid w:val="00AA18D5"/>
    <w:rsid w:val="00AA18F1"/>
    <w:rsid w:val="00AA19D0"/>
    <w:rsid w:val="00AA19D5"/>
    <w:rsid w:val="00AA1A70"/>
    <w:rsid w:val="00AA1B0A"/>
    <w:rsid w:val="00AA1D2D"/>
    <w:rsid w:val="00AA1EF4"/>
    <w:rsid w:val="00AA2064"/>
    <w:rsid w:val="00AA20D6"/>
    <w:rsid w:val="00AA21F8"/>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CF3"/>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1B7"/>
    <w:rsid w:val="00AA725E"/>
    <w:rsid w:val="00AA74B0"/>
    <w:rsid w:val="00AA74E6"/>
    <w:rsid w:val="00AA758D"/>
    <w:rsid w:val="00AA78A9"/>
    <w:rsid w:val="00AA7AF0"/>
    <w:rsid w:val="00AA7B35"/>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128"/>
    <w:rsid w:val="00AC02D9"/>
    <w:rsid w:val="00AC03C8"/>
    <w:rsid w:val="00AC044E"/>
    <w:rsid w:val="00AC0595"/>
    <w:rsid w:val="00AC05CB"/>
    <w:rsid w:val="00AC0750"/>
    <w:rsid w:val="00AC0D3A"/>
    <w:rsid w:val="00AC0EBC"/>
    <w:rsid w:val="00AC0ED2"/>
    <w:rsid w:val="00AC0FB2"/>
    <w:rsid w:val="00AC0FE8"/>
    <w:rsid w:val="00AC113B"/>
    <w:rsid w:val="00AC1374"/>
    <w:rsid w:val="00AC13FB"/>
    <w:rsid w:val="00AC1870"/>
    <w:rsid w:val="00AC19D2"/>
    <w:rsid w:val="00AC19F3"/>
    <w:rsid w:val="00AC1ABD"/>
    <w:rsid w:val="00AC1B78"/>
    <w:rsid w:val="00AC1F38"/>
    <w:rsid w:val="00AC2255"/>
    <w:rsid w:val="00AC22AB"/>
    <w:rsid w:val="00AC238C"/>
    <w:rsid w:val="00AC261A"/>
    <w:rsid w:val="00AC264B"/>
    <w:rsid w:val="00AC267C"/>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71"/>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66"/>
    <w:rsid w:val="00AD1AB6"/>
    <w:rsid w:val="00AD1B3A"/>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20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17D"/>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226"/>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C7"/>
    <w:rsid w:val="00AF5DDE"/>
    <w:rsid w:val="00AF60EA"/>
    <w:rsid w:val="00AF623E"/>
    <w:rsid w:val="00AF62F1"/>
    <w:rsid w:val="00AF6325"/>
    <w:rsid w:val="00AF6A38"/>
    <w:rsid w:val="00AF6B10"/>
    <w:rsid w:val="00AF6B6A"/>
    <w:rsid w:val="00AF6CA9"/>
    <w:rsid w:val="00AF71C4"/>
    <w:rsid w:val="00AF722D"/>
    <w:rsid w:val="00AF74D8"/>
    <w:rsid w:val="00AF764A"/>
    <w:rsid w:val="00AF7669"/>
    <w:rsid w:val="00AF7704"/>
    <w:rsid w:val="00AF7720"/>
    <w:rsid w:val="00AF77F2"/>
    <w:rsid w:val="00AF7D85"/>
    <w:rsid w:val="00AF7DC5"/>
    <w:rsid w:val="00AF7EDA"/>
    <w:rsid w:val="00B0010B"/>
    <w:rsid w:val="00B006D7"/>
    <w:rsid w:val="00B006E8"/>
    <w:rsid w:val="00B00718"/>
    <w:rsid w:val="00B0093E"/>
    <w:rsid w:val="00B00CF6"/>
    <w:rsid w:val="00B00D62"/>
    <w:rsid w:val="00B00DFC"/>
    <w:rsid w:val="00B00E5F"/>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915"/>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2D6"/>
    <w:rsid w:val="00B0546C"/>
    <w:rsid w:val="00B0577C"/>
    <w:rsid w:val="00B057FF"/>
    <w:rsid w:val="00B05D7F"/>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816"/>
    <w:rsid w:val="00B16965"/>
    <w:rsid w:val="00B16D42"/>
    <w:rsid w:val="00B16DB6"/>
    <w:rsid w:val="00B16DE4"/>
    <w:rsid w:val="00B16EBE"/>
    <w:rsid w:val="00B16F98"/>
    <w:rsid w:val="00B17036"/>
    <w:rsid w:val="00B171D7"/>
    <w:rsid w:val="00B172FE"/>
    <w:rsid w:val="00B17505"/>
    <w:rsid w:val="00B1759E"/>
    <w:rsid w:val="00B17607"/>
    <w:rsid w:val="00B1769C"/>
    <w:rsid w:val="00B17957"/>
    <w:rsid w:val="00B17B54"/>
    <w:rsid w:val="00B17BAA"/>
    <w:rsid w:val="00B17C1A"/>
    <w:rsid w:val="00B17D65"/>
    <w:rsid w:val="00B20110"/>
    <w:rsid w:val="00B2023D"/>
    <w:rsid w:val="00B20268"/>
    <w:rsid w:val="00B203ED"/>
    <w:rsid w:val="00B204B1"/>
    <w:rsid w:val="00B20665"/>
    <w:rsid w:val="00B20723"/>
    <w:rsid w:val="00B2079A"/>
    <w:rsid w:val="00B207AE"/>
    <w:rsid w:val="00B209D5"/>
    <w:rsid w:val="00B20C3E"/>
    <w:rsid w:val="00B20C52"/>
    <w:rsid w:val="00B20D52"/>
    <w:rsid w:val="00B20E46"/>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58"/>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F10"/>
    <w:rsid w:val="00B2512C"/>
    <w:rsid w:val="00B25135"/>
    <w:rsid w:val="00B25336"/>
    <w:rsid w:val="00B25372"/>
    <w:rsid w:val="00B2539D"/>
    <w:rsid w:val="00B25660"/>
    <w:rsid w:val="00B258B2"/>
    <w:rsid w:val="00B25AB0"/>
    <w:rsid w:val="00B25C2C"/>
    <w:rsid w:val="00B25D73"/>
    <w:rsid w:val="00B2606A"/>
    <w:rsid w:val="00B26183"/>
    <w:rsid w:val="00B2624C"/>
    <w:rsid w:val="00B264B9"/>
    <w:rsid w:val="00B2662C"/>
    <w:rsid w:val="00B267D9"/>
    <w:rsid w:val="00B267DB"/>
    <w:rsid w:val="00B26973"/>
    <w:rsid w:val="00B26A19"/>
    <w:rsid w:val="00B26D8F"/>
    <w:rsid w:val="00B26EB1"/>
    <w:rsid w:val="00B26FAB"/>
    <w:rsid w:val="00B26FE2"/>
    <w:rsid w:val="00B2707C"/>
    <w:rsid w:val="00B273B6"/>
    <w:rsid w:val="00B27546"/>
    <w:rsid w:val="00B27617"/>
    <w:rsid w:val="00B27732"/>
    <w:rsid w:val="00B27BE4"/>
    <w:rsid w:val="00B27C76"/>
    <w:rsid w:val="00B27D07"/>
    <w:rsid w:val="00B27E24"/>
    <w:rsid w:val="00B301A5"/>
    <w:rsid w:val="00B3025F"/>
    <w:rsid w:val="00B3034C"/>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22A"/>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5BD"/>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07"/>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8DD"/>
    <w:rsid w:val="00B40918"/>
    <w:rsid w:val="00B40B14"/>
    <w:rsid w:val="00B40B7A"/>
    <w:rsid w:val="00B40BC0"/>
    <w:rsid w:val="00B40CE3"/>
    <w:rsid w:val="00B40E8E"/>
    <w:rsid w:val="00B40F77"/>
    <w:rsid w:val="00B40FE8"/>
    <w:rsid w:val="00B4126C"/>
    <w:rsid w:val="00B412C0"/>
    <w:rsid w:val="00B412E5"/>
    <w:rsid w:val="00B4131F"/>
    <w:rsid w:val="00B413F4"/>
    <w:rsid w:val="00B41409"/>
    <w:rsid w:val="00B4142E"/>
    <w:rsid w:val="00B4161F"/>
    <w:rsid w:val="00B41824"/>
    <w:rsid w:val="00B4182E"/>
    <w:rsid w:val="00B4190B"/>
    <w:rsid w:val="00B4190C"/>
    <w:rsid w:val="00B4194F"/>
    <w:rsid w:val="00B41BF1"/>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48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8EA"/>
    <w:rsid w:val="00B47903"/>
    <w:rsid w:val="00B47963"/>
    <w:rsid w:val="00B47967"/>
    <w:rsid w:val="00B479E9"/>
    <w:rsid w:val="00B504E2"/>
    <w:rsid w:val="00B5053C"/>
    <w:rsid w:val="00B507F8"/>
    <w:rsid w:val="00B509FA"/>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E2"/>
    <w:rsid w:val="00B539D3"/>
    <w:rsid w:val="00B53A3F"/>
    <w:rsid w:val="00B53B29"/>
    <w:rsid w:val="00B53B3F"/>
    <w:rsid w:val="00B53BDD"/>
    <w:rsid w:val="00B53C26"/>
    <w:rsid w:val="00B53D45"/>
    <w:rsid w:val="00B53FAD"/>
    <w:rsid w:val="00B54014"/>
    <w:rsid w:val="00B54033"/>
    <w:rsid w:val="00B543B8"/>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A36"/>
    <w:rsid w:val="00B57DCA"/>
    <w:rsid w:val="00B6031F"/>
    <w:rsid w:val="00B6050C"/>
    <w:rsid w:val="00B605CC"/>
    <w:rsid w:val="00B60C43"/>
    <w:rsid w:val="00B60DD7"/>
    <w:rsid w:val="00B613EE"/>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7A6"/>
    <w:rsid w:val="00B62808"/>
    <w:rsid w:val="00B628BC"/>
    <w:rsid w:val="00B62942"/>
    <w:rsid w:val="00B62A5B"/>
    <w:rsid w:val="00B62C35"/>
    <w:rsid w:val="00B62CCD"/>
    <w:rsid w:val="00B62D0B"/>
    <w:rsid w:val="00B6312F"/>
    <w:rsid w:val="00B632AA"/>
    <w:rsid w:val="00B6332C"/>
    <w:rsid w:val="00B6333E"/>
    <w:rsid w:val="00B6341A"/>
    <w:rsid w:val="00B63464"/>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3F1"/>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00C"/>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CB0"/>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2F9"/>
    <w:rsid w:val="00B76444"/>
    <w:rsid w:val="00B76962"/>
    <w:rsid w:val="00B76977"/>
    <w:rsid w:val="00B769B8"/>
    <w:rsid w:val="00B769E7"/>
    <w:rsid w:val="00B76AC4"/>
    <w:rsid w:val="00B76C8F"/>
    <w:rsid w:val="00B76D86"/>
    <w:rsid w:val="00B76F60"/>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0FA1"/>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1EA"/>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5DC3"/>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12B"/>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BE8"/>
    <w:rsid w:val="00B94C86"/>
    <w:rsid w:val="00B94CFB"/>
    <w:rsid w:val="00B94DD9"/>
    <w:rsid w:val="00B94EA4"/>
    <w:rsid w:val="00B9511E"/>
    <w:rsid w:val="00B95224"/>
    <w:rsid w:val="00B95327"/>
    <w:rsid w:val="00B95347"/>
    <w:rsid w:val="00B95350"/>
    <w:rsid w:val="00B953C7"/>
    <w:rsid w:val="00B95AF6"/>
    <w:rsid w:val="00B95BD1"/>
    <w:rsid w:val="00B95BD7"/>
    <w:rsid w:val="00B95CF3"/>
    <w:rsid w:val="00B95D0C"/>
    <w:rsid w:val="00B95E27"/>
    <w:rsid w:val="00B95EF4"/>
    <w:rsid w:val="00B95F6F"/>
    <w:rsid w:val="00B960E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7B4"/>
    <w:rsid w:val="00BA1800"/>
    <w:rsid w:val="00BA1838"/>
    <w:rsid w:val="00BA1911"/>
    <w:rsid w:val="00BA195B"/>
    <w:rsid w:val="00BA1A25"/>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194"/>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1A9"/>
    <w:rsid w:val="00BB2219"/>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590"/>
    <w:rsid w:val="00BB5975"/>
    <w:rsid w:val="00BB5C88"/>
    <w:rsid w:val="00BB5CFC"/>
    <w:rsid w:val="00BB5EFA"/>
    <w:rsid w:val="00BB5F85"/>
    <w:rsid w:val="00BB641C"/>
    <w:rsid w:val="00BB6513"/>
    <w:rsid w:val="00BB6597"/>
    <w:rsid w:val="00BB659B"/>
    <w:rsid w:val="00BB65BA"/>
    <w:rsid w:val="00BB66A0"/>
    <w:rsid w:val="00BB66DB"/>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439"/>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C8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6EA6"/>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12"/>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9A6"/>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3E5"/>
    <w:rsid w:val="00BD7442"/>
    <w:rsid w:val="00BD7578"/>
    <w:rsid w:val="00BD7635"/>
    <w:rsid w:val="00BD7659"/>
    <w:rsid w:val="00BD77CE"/>
    <w:rsid w:val="00BD7A6C"/>
    <w:rsid w:val="00BD7AED"/>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B24"/>
    <w:rsid w:val="00BE1C27"/>
    <w:rsid w:val="00BE1E8E"/>
    <w:rsid w:val="00BE1EBE"/>
    <w:rsid w:val="00BE2025"/>
    <w:rsid w:val="00BE20AB"/>
    <w:rsid w:val="00BE2114"/>
    <w:rsid w:val="00BE2656"/>
    <w:rsid w:val="00BE2819"/>
    <w:rsid w:val="00BE29E5"/>
    <w:rsid w:val="00BE2B5E"/>
    <w:rsid w:val="00BE2CE0"/>
    <w:rsid w:val="00BE2CEF"/>
    <w:rsid w:val="00BE2F87"/>
    <w:rsid w:val="00BE33CA"/>
    <w:rsid w:val="00BE349B"/>
    <w:rsid w:val="00BE349D"/>
    <w:rsid w:val="00BE3572"/>
    <w:rsid w:val="00BE3651"/>
    <w:rsid w:val="00BE38BD"/>
    <w:rsid w:val="00BE3985"/>
    <w:rsid w:val="00BE3B53"/>
    <w:rsid w:val="00BE3BC1"/>
    <w:rsid w:val="00BE3E12"/>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08"/>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9A8"/>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BA9"/>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6C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8D"/>
    <w:rsid w:val="00C04FF8"/>
    <w:rsid w:val="00C05200"/>
    <w:rsid w:val="00C053A3"/>
    <w:rsid w:val="00C053F5"/>
    <w:rsid w:val="00C0551F"/>
    <w:rsid w:val="00C05570"/>
    <w:rsid w:val="00C0593E"/>
    <w:rsid w:val="00C05AE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4B3"/>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50E1"/>
    <w:rsid w:val="00C15225"/>
    <w:rsid w:val="00C15447"/>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EF4"/>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64"/>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D5"/>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6C"/>
    <w:rsid w:val="00C35CD8"/>
    <w:rsid w:val="00C35EC7"/>
    <w:rsid w:val="00C363FF"/>
    <w:rsid w:val="00C36422"/>
    <w:rsid w:val="00C364B6"/>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B3"/>
    <w:rsid w:val="00C459B5"/>
    <w:rsid w:val="00C45A47"/>
    <w:rsid w:val="00C45A88"/>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3CE"/>
    <w:rsid w:val="00C476B3"/>
    <w:rsid w:val="00C47734"/>
    <w:rsid w:val="00C478A8"/>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4E5"/>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B5A"/>
    <w:rsid w:val="00C52F4B"/>
    <w:rsid w:val="00C53070"/>
    <w:rsid w:val="00C53343"/>
    <w:rsid w:val="00C538FA"/>
    <w:rsid w:val="00C53973"/>
    <w:rsid w:val="00C53D19"/>
    <w:rsid w:val="00C53EDE"/>
    <w:rsid w:val="00C53EF4"/>
    <w:rsid w:val="00C53FD6"/>
    <w:rsid w:val="00C54062"/>
    <w:rsid w:val="00C54158"/>
    <w:rsid w:val="00C541AD"/>
    <w:rsid w:val="00C541F4"/>
    <w:rsid w:val="00C54361"/>
    <w:rsid w:val="00C546E7"/>
    <w:rsid w:val="00C54719"/>
    <w:rsid w:val="00C54949"/>
    <w:rsid w:val="00C5498C"/>
    <w:rsid w:val="00C54A6A"/>
    <w:rsid w:val="00C54C1F"/>
    <w:rsid w:val="00C54E3A"/>
    <w:rsid w:val="00C54F10"/>
    <w:rsid w:val="00C550ED"/>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EF5"/>
    <w:rsid w:val="00C55FED"/>
    <w:rsid w:val="00C561A9"/>
    <w:rsid w:val="00C56202"/>
    <w:rsid w:val="00C5633C"/>
    <w:rsid w:val="00C5642C"/>
    <w:rsid w:val="00C56932"/>
    <w:rsid w:val="00C56964"/>
    <w:rsid w:val="00C56BF4"/>
    <w:rsid w:val="00C56C68"/>
    <w:rsid w:val="00C56CCB"/>
    <w:rsid w:val="00C56CE7"/>
    <w:rsid w:val="00C56F4F"/>
    <w:rsid w:val="00C5707C"/>
    <w:rsid w:val="00C57150"/>
    <w:rsid w:val="00C573B1"/>
    <w:rsid w:val="00C57400"/>
    <w:rsid w:val="00C5746D"/>
    <w:rsid w:val="00C57519"/>
    <w:rsid w:val="00C57608"/>
    <w:rsid w:val="00C5772F"/>
    <w:rsid w:val="00C57889"/>
    <w:rsid w:val="00C578DB"/>
    <w:rsid w:val="00C57D64"/>
    <w:rsid w:val="00C57DA1"/>
    <w:rsid w:val="00C57F79"/>
    <w:rsid w:val="00C57FEA"/>
    <w:rsid w:val="00C60176"/>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2C1"/>
    <w:rsid w:val="00C624EE"/>
    <w:rsid w:val="00C6288C"/>
    <w:rsid w:val="00C62A19"/>
    <w:rsid w:val="00C62BF3"/>
    <w:rsid w:val="00C62DAE"/>
    <w:rsid w:val="00C62E39"/>
    <w:rsid w:val="00C62FB0"/>
    <w:rsid w:val="00C6309E"/>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5D"/>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B9"/>
    <w:rsid w:val="00C673EF"/>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B6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0DF"/>
    <w:rsid w:val="00C73127"/>
    <w:rsid w:val="00C73551"/>
    <w:rsid w:val="00C73A4A"/>
    <w:rsid w:val="00C73F1D"/>
    <w:rsid w:val="00C74112"/>
    <w:rsid w:val="00C74208"/>
    <w:rsid w:val="00C742E4"/>
    <w:rsid w:val="00C74559"/>
    <w:rsid w:val="00C745ED"/>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EA0"/>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E33"/>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543"/>
    <w:rsid w:val="00C816E3"/>
    <w:rsid w:val="00C81712"/>
    <w:rsid w:val="00C81780"/>
    <w:rsid w:val="00C819B6"/>
    <w:rsid w:val="00C819B8"/>
    <w:rsid w:val="00C81BEB"/>
    <w:rsid w:val="00C81E6F"/>
    <w:rsid w:val="00C81F33"/>
    <w:rsid w:val="00C81F93"/>
    <w:rsid w:val="00C82045"/>
    <w:rsid w:val="00C82560"/>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2C"/>
    <w:rsid w:val="00C84A9A"/>
    <w:rsid w:val="00C84AA0"/>
    <w:rsid w:val="00C84B81"/>
    <w:rsid w:val="00C84B8D"/>
    <w:rsid w:val="00C84E8B"/>
    <w:rsid w:val="00C84F67"/>
    <w:rsid w:val="00C84FF8"/>
    <w:rsid w:val="00C8525F"/>
    <w:rsid w:val="00C85527"/>
    <w:rsid w:val="00C85834"/>
    <w:rsid w:val="00C85B25"/>
    <w:rsid w:val="00C85CC5"/>
    <w:rsid w:val="00C85D29"/>
    <w:rsid w:val="00C85DB7"/>
    <w:rsid w:val="00C85EC0"/>
    <w:rsid w:val="00C85F14"/>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A4"/>
    <w:rsid w:val="00C878F1"/>
    <w:rsid w:val="00C87DF8"/>
    <w:rsid w:val="00C87EA0"/>
    <w:rsid w:val="00C87EBA"/>
    <w:rsid w:val="00C87FB5"/>
    <w:rsid w:val="00C9034E"/>
    <w:rsid w:val="00C9051C"/>
    <w:rsid w:val="00C9062A"/>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D48"/>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3F13"/>
    <w:rsid w:val="00C9412B"/>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B5F"/>
    <w:rsid w:val="00CA0E36"/>
    <w:rsid w:val="00CA0F79"/>
    <w:rsid w:val="00CA0FEF"/>
    <w:rsid w:val="00CA113F"/>
    <w:rsid w:val="00CA151B"/>
    <w:rsid w:val="00CA175B"/>
    <w:rsid w:val="00CA18F5"/>
    <w:rsid w:val="00CA1A08"/>
    <w:rsid w:val="00CA1B9D"/>
    <w:rsid w:val="00CA1BC3"/>
    <w:rsid w:val="00CA1BC5"/>
    <w:rsid w:val="00CA1E3A"/>
    <w:rsid w:val="00CA21D4"/>
    <w:rsid w:val="00CA2256"/>
    <w:rsid w:val="00CA2297"/>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047"/>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1B1"/>
    <w:rsid w:val="00CA6388"/>
    <w:rsid w:val="00CA651C"/>
    <w:rsid w:val="00CA699A"/>
    <w:rsid w:val="00CA6CF4"/>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CAE"/>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6E9"/>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582"/>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0E42"/>
    <w:rsid w:val="00CC1009"/>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6F6"/>
    <w:rsid w:val="00CC5859"/>
    <w:rsid w:val="00CC5E47"/>
    <w:rsid w:val="00CC5F0F"/>
    <w:rsid w:val="00CC601C"/>
    <w:rsid w:val="00CC6033"/>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137"/>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185"/>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6C"/>
    <w:rsid w:val="00CD406F"/>
    <w:rsid w:val="00CD40BF"/>
    <w:rsid w:val="00CD40E1"/>
    <w:rsid w:val="00CD417F"/>
    <w:rsid w:val="00CD4233"/>
    <w:rsid w:val="00CD4240"/>
    <w:rsid w:val="00CD42AE"/>
    <w:rsid w:val="00CD43C4"/>
    <w:rsid w:val="00CD4447"/>
    <w:rsid w:val="00CD460F"/>
    <w:rsid w:val="00CD4819"/>
    <w:rsid w:val="00CD4A0C"/>
    <w:rsid w:val="00CD4A53"/>
    <w:rsid w:val="00CD4AF4"/>
    <w:rsid w:val="00CD4C61"/>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681"/>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A80"/>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070"/>
    <w:rsid w:val="00CE31AF"/>
    <w:rsid w:val="00CE31C1"/>
    <w:rsid w:val="00CE336E"/>
    <w:rsid w:val="00CE34DC"/>
    <w:rsid w:val="00CE35F2"/>
    <w:rsid w:val="00CE3625"/>
    <w:rsid w:val="00CE3706"/>
    <w:rsid w:val="00CE3771"/>
    <w:rsid w:val="00CE3843"/>
    <w:rsid w:val="00CE3B52"/>
    <w:rsid w:val="00CE3BC0"/>
    <w:rsid w:val="00CE3C02"/>
    <w:rsid w:val="00CE4007"/>
    <w:rsid w:val="00CE4179"/>
    <w:rsid w:val="00CE41E1"/>
    <w:rsid w:val="00CE430A"/>
    <w:rsid w:val="00CE459F"/>
    <w:rsid w:val="00CE47ED"/>
    <w:rsid w:val="00CE4B8A"/>
    <w:rsid w:val="00CE4BA6"/>
    <w:rsid w:val="00CE4C4B"/>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748"/>
    <w:rsid w:val="00CF38DB"/>
    <w:rsid w:val="00CF3907"/>
    <w:rsid w:val="00CF3B4F"/>
    <w:rsid w:val="00CF3C4C"/>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550"/>
    <w:rsid w:val="00CF77B1"/>
    <w:rsid w:val="00CF7A50"/>
    <w:rsid w:val="00CF7BC2"/>
    <w:rsid w:val="00D00482"/>
    <w:rsid w:val="00D007FC"/>
    <w:rsid w:val="00D0088E"/>
    <w:rsid w:val="00D008D7"/>
    <w:rsid w:val="00D0090A"/>
    <w:rsid w:val="00D00DBB"/>
    <w:rsid w:val="00D00DF8"/>
    <w:rsid w:val="00D011E1"/>
    <w:rsid w:val="00D012A5"/>
    <w:rsid w:val="00D01378"/>
    <w:rsid w:val="00D0138A"/>
    <w:rsid w:val="00D014FF"/>
    <w:rsid w:val="00D01515"/>
    <w:rsid w:val="00D015E6"/>
    <w:rsid w:val="00D016E8"/>
    <w:rsid w:val="00D016F4"/>
    <w:rsid w:val="00D018D1"/>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5BA"/>
    <w:rsid w:val="00D0378F"/>
    <w:rsid w:val="00D038CB"/>
    <w:rsid w:val="00D039ED"/>
    <w:rsid w:val="00D03C49"/>
    <w:rsid w:val="00D03C74"/>
    <w:rsid w:val="00D040EF"/>
    <w:rsid w:val="00D0417F"/>
    <w:rsid w:val="00D041CA"/>
    <w:rsid w:val="00D044C8"/>
    <w:rsid w:val="00D044F3"/>
    <w:rsid w:val="00D045F5"/>
    <w:rsid w:val="00D046F7"/>
    <w:rsid w:val="00D04700"/>
    <w:rsid w:val="00D0472C"/>
    <w:rsid w:val="00D04945"/>
    <w:rsid w:val="00D0498E"/>
    <w:rsid w:val="00D04CA6"/>
    <w:rsid w:val="00D04F99"/>
    <w:rsid w:val="00D0545F"/>
    <w:rsid w:val="00D05548"/>
    <w:rsid w:val="00D0560A"/>
    <w:rsid w:val="00D0565F"/>
    <w:rsid w:val="00D05672"/>
    <w:rsid w:val="00D057D6"/>
    <w:rsid w:val="00D058DE"/>
    <w:rsid w:val="00D05B67"/>
    <w:rsid w:val="00D05BC3"/>
    <w:rsid w:val="00D05CFA"/>
    <w:rsid w:val="00D05CFE"/>
    <w:rsid w:val="00D05DFF"/>
    <w:rsid w:val="00D05E1D"/>
    <w:rsid w:val="00D05E82"/>
    <w:rsid w:val="00D0614E"/>
    <w:rsid w:val="00D06168"/>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6B"/>
    <w:rsid w:val="00D106A2"/>
    <w:rsid w:val="00D106D1"/>
    <w:rsid w:val="00D106EE"/>
    <w:rsid w:val="00D10742"/>
    <w:rsid w:val="00D109A1"/>
    <w:rsid w:val="00D10A5E"/>
    <w:rsid w:val="00D10C79"/>
    <w:rsid w:val="00D110AF"/>
    <w:rsid w:val="00D110ED"/>
    <w:rsid w:val="00D1150A"/>
    <w:rsid w:val="00D11659"/>
    <w:rsid w:val="00D11934"/>
    <w:rsid w:val="00D11956"/>
    <w:rsid w:val="00D11A99"/>
    <w:rsid w:val="00D11AFE"/>
    <w:rsid w:val="00D121A2"/>
    <w:rsid w:val="00D121EA"/>
    <w:rsid w:val="00D122F1"/>
    <w:rsid w:val="00D124B3"/>
    <w:rsid w:val="00D12546"/>
    <w:rsid w:val="00D125C4"/>
    <w:rsid w:val="00D126E2"/>
    <w:rsid w:val="00D127EC"/>
    <w:rsid w:val="00D12809"/>
    <w:rsid w:val="00D1295E"/>
    <w:rsid w:val="00D1296E"/>
    <w:rsid w:val="00D12B6C"/>
    <w:rsid w:val="00D12D4C"/>
    <w:rsid w:val="00D12F51"/>
    <w:rsid w:val="00D1304A"/>
    <w:rsid w:val="00D130A5"/>
    <w:rsid w:val="00D130F3"/>
    <w:rsid w:val="00D1310E"/>
    <w:rsid w:val="00D13153"/>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962"/>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4AE"/>
    <w:rsid w:val="00D3150A"/>
    <w:rsid w:val="00D31823"/>
    <w:rsid w:val="00D31862"/>
    <w:rsid w:val="00D31914"/>
    <w:rsid w:val="00D31D3A"/>
    <w:rsid w:val="00D31FA1"/>
    <w:rsid w:val="00D32036"/>
    <w:rsid w:val="00D32190"/>
    <w:rsid w:val="00D32258"/>
    <w:rsid w:val="00D3252C"/>
    <w:rsid w:val="00D327FF"/>
    <w:rsid w:val="00D32831"/>
    <w:rsid w:val="00D32A70"/>
    <w:rsid w:val="00D32AB9"/>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75A"/>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5E"/>
    <w:rsid w:val="00D40762"/>
    <w:rsid w:val="00D40992"/>
    <w:rsid w:val="00D40BE4"/>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3BB"/>
    <w:rsid w:val="00D43458"/>
    <w:rsid w:val="00D436D3"/>
    <w:rsid w:val="00D437EA"/>
    <w:rsid w:val="00D43850"/>
    <w:rsid w:val="00D43857"/>
    <w:rsid w:val="00D43880"/>
    <w:rsid w:val="00D438E1"/>
    <w:rsid w:val="00D439E1"/>
    <w:rsid w:val="00D439EC"/>
    <w:rsid w:val="00D43A26"/>
    <w:rsid w:val="00D43A2C"/>
    <w:rsid w:val="00D43C15"/>
    <w:rsid w:val="00D43C2E"/>
    <w:rsid w:val="00D44056"/>
    <w:rsid w:val="00D4423E"/>
    <w:rsid w:val="00D4426D"/>
    <w:rsid w:val="00D44439"/>
    <w:rsid w:val="00D445F7"/>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6D04"/>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A08"/>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422"/>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6FDD"/>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0D6"/>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0E7"/>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4E"/>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26"/>
    <w:rsid w:val="00D67A52"/>
    <w:rsid w:val="00D67AB1"/>
    <w:rsid w:val="00D67B3D"/>
    <w:rsid w:val="00D67C14"/>
    <w:rsid w:val="00D67D6F"/>
    <w:rsid w:val="00D67DB1"/>
    <w:rsid w:val="00D7006F"/>
    <w:rsid w:val="00D703BE"/>
    <w:rsid w:val="00D70464"/>
    <w:rsid w:val="00D7050E"/>
    <w:rsid w:val="00D705A1"/>
    <w:rsid w:val="00D705BD"/>
    <w:rsid w:val="00D707DD"/>
    <w:rsid w:val="00D7080B"/>
    <w:rsid w:val="00D70AAB"/>
    <w:rsid w:val="00D70AC9"/>
    <w:rsid w:val="00D70B29"/>
    <w:rsid w:val="00D70F7C"/>
    <w:rsid w:val="00D71208"/>
    <w:rsid w:val="00D71239"/>
    <w:rsid w:val="00D71400"/>
    <w:rsid w:val="00D7146F"/>
    <w:rsid w:val="00D71514"/>
    <w:rsid w:val="00D715F7"/>
    <w:rsid w:val="00D7178A"/>
    <w:rsid w:val="00D71805"/>
    <w:rsid w:val="00D718B4"/>
    <w:rsid w:val="00D719C1"/>
    <w:rsid w:val="00D71D26"/>
    <w:rsid w:val="00D71F9D"/>
    <w:rsid w:val="00D7210D"/>
    <w:rsid w:val="00D72207"/>
    <w:rsid w:val="00D7237A"/>
    <w:rsid w:val="00D724B8"/>
    <w:rsid w:val="00D724E0"/>
    <w:rsid w:val="00D7253F"/>
    <w:rsid w:val="00D7256A"/>
    <w:rsid w:val="00D726EE"/>
    <w:rsid w:val="00D72AD3"/>
    <w:rsid w:val="00D72CDF"/>
    <w:rsid w:val="00D72D10"/>
    <w:rsid w:val="00D72D1E"/>
    <w:rsid w:val="00D72DB8"/>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C51"/>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6C"/>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62B"/>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7E1"/>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A9"/>
    <w:rsid w:val="00D839DE"/>
    <w:rsid w:val="00D839E6"/>
    <w:rsid w:val="00D83C6D"/>
    <w:rsid w:val="00D83E40"/>
    <w:rsid w:val="00D83F3E"/>
    <w:rsid w:val="00D84078"/>
    <w:rsid w:val="00D840B8"/>
    <w:rsid w:val="00D84139"/>
    <w:rsid w:val="00D84143"/>
    <w:rsid w:val="00D84190"/>
    <w:rsid w:val="00D842B9"/>
    <w:rsid w:val="00D84401"/>
    <w:rsid w:val="00D84543"/>
    <w:rsid w:val="00D84572"/>
    <w:rsid w:val="00D8473A"/>
    <w:rsid w:val="00D8487A"/>
    <w:rsid w:val="00D848B3"/>
    <w:rsid w:val="00D848DD"/>
    <w:rsid w:val="00D84A66"/>
    <w:rsid w:val="00D84A7D"/>
    <w:rsid w:val="00D84D71"/>
    <w:rsid w:val="00D84E4A"/>
    <w:rsid w:val="00D84EB7"/>
    <w:rsid w:val="00D84ECB"/>
    <w:rsid w:val="00D85049"/>
    <w:rsid w:val="00D8520E"/>
    <w:rsid w:val="00D8544E"/>
    <w:rsid w:val="00D85701"/>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87DE2"/>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2EE7"/>
    <w:rsid w:val="00D931B6"/>
    <w:rsid w:val="00D936AE"/>
    <w:rsid w:val="00D936B4"/>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6E"/>
    <w:rsid w:val="00D96C19"/>
    <w:rsid w:val="00D96C43"/>
    <w:rsid w:val="00D96EBC"/>
    <w:rsid w:val="00D97095"/>
    <w:rsid w:val="00D97167"/>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8B"/>
    <w:rsid w:val="00DA1BDC"/>
    <w:rsid w:val="00DA1C3D"/>
    <w:rsid w:val="00DA1E6F"/>
    <w:rsid w:val="00DA1EC5"/>
    <w:rsid w:val="00DA1FF8"/>
    <w:rsid w:val="00DA20D4"/>
    <w:rsid w:val="00DA2299"/>
    <w:rsid w:val="00DA2371"/>
    <w:rsid w:val="00DA245C"/>
    <w:rsid w:val="00DA247F"/>
    <w:rsid w:val="00DA25C8"/>
    <w:rsid w:val="00DA28A2"/>
    <w:rsid w:val="00DA28CE"/>
    <w:rsid w:val="00DA294D"/>
    <w:rsid w:val="00DA29E4"/>
    <w:rsid w:val="00DA300F"/>
    <w:rsid w:val="00DA30AE"/>
    <w:rsid w:val="00DA326F"/>
    <w:rsid w:val="00DA3784"/>
    <w:rsid w:val="00DA3ACA"/>
    <w:rsid w:val="00DA3B0F"/>
    <w:rsid w:val="00DA3C34"/>
    <w:rsid w:val="00DA3D78"/>
    <w:rsid w:val="00DA40D6"/>
    <w:rsid w:val="00DA4195"/>
    <w:rsid w:val="00DA41D6"/>
    <w:rsid w:val="00DA4509"/>
    <w:rsid w:val="00DA46F0"/>
    <w:rsid w:val="00DA4922"/>
    <w:rsid w:val="00DA4AD5"/>
    <w:rsid w:val="00DA4C18"/>
    <w:rsid w:val="00DA4D54"/>
    <w:rsid w:val="00DA507E"/>
    <w:rsid w:val="00DA5168"/>
    <w:rsid w:val="00DA5192"/>
    <w:rsid w:val="00DA53AC"/>
    <w:rsid w:val="00DA5612"/>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503"/>
    <w:rsid w:val="00DA7508"/>
    <w:rsid w:val="00DA7630"/>
    <w:rsid w:val="00DA7669"/>
    <w:rsid w:val="00DA766A"/>
    <w:rsid w:val="00DA76D9"/>
    <w:rsid w:val="00DA7733"/>
    <w:rsid w:val="00DA7942"/>
    <w:rsid w:val="00DA795A"/>
    <w:rsid w:val="00DA7AA7"/>
    <w:rsid w:val="00DA7B48"/>
    <w:rsid w:val="00DA7B5B"/>
    <w:rsid w:val="00DA7C22"/>
    <w:rsid w:val="00DA7DAA"/>
    <w:rsid w:val="00DA7DD5"/>
    <w:rsid w:val="00DA7DD9"/>
    <w:rsid w:val="00DA7DE1"/>
    <w:rsid w:val="00DB0003"/>
    <w:rsid w:val="00DB026D"/>
    <w:rsid w:val="00DB0276"/>
    <w:rsid w:val="00DB0389"/>
    <w:rsid w:val="00DB03D6"/>
    <w:rsid w:val="00DB04E1"/>
    <w:rsid w:val="00DB0514"/>
    <w:rsid w:val="00DB057C"/>
    <w:rsid w:val="00DB0763"/>
    <w:rsid w:val="00DB07F3"/>
    <w:rsid w:val="00DB085C"/>
    <w:rsid w:val="00DB08F6"/>
    <w:rsid w:val="00DB0ACE"/>
    <w:rsid w:val="00DB0AD8"/>
    <w:rsid w:val="00DB0CB8"/>
    <w:rsid w:val="00DB0FC0"/>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CFD"/>
    <w:rsid w:val="00DB5F32"/>
    <w:rsid w:val="00DB6007"/>
    <w:rsid w:val="00DB60E1"/>
    <w:rsid w:val="00DB631C"/>
    <w:rsid w:val="00DB63E0"/>
    <w:rsid w:val="00DB6465"/>
    <w:rsid w:val="00DB6533"/>
    <w:rsid w:val="00DB653A"/>
    <w:rsid w:val="00DB65A2"/>
    <w:rsid w:val="00DB6611"/>
    <w:rsid w:val="00DB6886"/>
    <w:rsid w:val="00DB69E7"/>
    <w:rsid w:val="00DB6A0D"/>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709"/>
    <w:rsid w:val="00DD1B02"/>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1A"/>
    <w:rsid w:val="00DD3770"/>
    <w:rsid w:val="00DD377D"/>
    <w:rsid w:val="00DD391E"/>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9B2"/>
    <w:rsid w:val="00DD4B3A"/>
    <w:rsid w:val="00DD4B7B"/>
    <w:rsid w:val="00DD4C7B"/>
    <w:rsid w:val="00DD4CB6"/>
    <w:rsid w:val="00DD4D83"/>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9B"/>
    <w:rsid w:val="00DD675E"/>
    <w:rsid w:val="00DD6884"/>
    <w:rsid w:val="00DD692A"/>
    <w:rsid w:val="00DD6A67"/>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C88"/>
    <w:rsid w:val="00DE0E9A"/>
    <w:rsid w:val="00DE0F40"/>
    <w:rsid w:val="00DE1101"/>
    <w:rsid w:val="00DE15DD"/>
    <w:rsid w:val="00DE177F"/>
    <w:rsid w:val="00DE18B6"/>
    <w:rsid w:val="00DE1A15"/>
    <w:rsid w:val="00DE1ACD"/>
    <w:rsid w:val="00DE1CA5"/>
    <w:rsid w:val="00DE1D02"/>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DE"/>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8FB"/>
    <w:rsid w:val="00DE6EB2"/>
    <w:rsid w:val="00DE716E"/>
    <w:rsid w:val="00DE7324"/>
    <w:rsid w:val="00DE753E"/>
    <w:rsid w:val="00DE766D"/>
    <w:rsid w:val="00DE7708"/>
    <w:rsid w:val="00DE77E5"/>
    <w:rsid w:val="00DE7824"/>
    <w:rsid w:val="00DE7A2F"/>
    <w:rsid w:val="00DE7CB5"/>
    <w:rsid w:val="00DE7DA1"/>
    <w:rsid w:val="00DF0002"/>
    <w:rsid w:val="00DF012D"/>
    <w:rsid w:val="00DF01FE"/>
    <w:rsid w:val="00DF05B6"/>
    <w:rsid w:val="00DF05DC"/>
    <w:rsid w:val="00DF0879"/>
    <w:rsid w:val="00DF09C8"/>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863"/>
    <w:rsid w:val="00DF6BEF"/>
    <w:rsid w:val="00DF6CDC"/>
    <w:rsid w:val="00DF6D24"/>
    <w:rsid w:val="00DF6E94"/>
    <w:rsid w:val="00DF6FB7"/>
    <w:rsid w:val="00DF702A"/>
    <w:rsid w:val="00DF70AF"/>
    <w:rsid w:val="00DF70DE"/>
    <w:rsid w:val="00DF72CD"/>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65E"/>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64"/>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CDC"/>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7BF"/>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6FD"/>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64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24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37D"/>
    <w:rsid w:val="00E34873"/>
    <w:rsid w:val="00E34991"/>
    <w:rsid w:val="00E349CE"/>
    <w:rsid w:val="00E34A61"/>
    <w:rsid w:val="00E34DA7"/>
    <w:rsid w:val="00E34EDA"/>
    <w:rsid w:val="00E34F13"/>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02"/>
    <w:rsid w:val="00E37424"/>
    <w:rsid w:val="00E37746"/>
    <w:rsid w:val="00E377D5"/>
    <w:rsid w:val="00E37845"/>
    <w:rsid w:val="00E37963"/>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E98"/>
    <w:rsid w:val="00E41159"/>
    <w:rsid w:val="00E411C5"/>
    <w:rsid w:val="00E4121A"/>
    <w:rsid w:val="00E412ED"/>
    <w:rsid w:val="00E41427"/>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54"/>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5C7E"/>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6FE3"/>
    <w:rsid w:val="00E670CD"/>
    <w:rsid w:val="00E6714B"/>
    <w:rsid w:val="00E67177"/>
    <w:rsid w:val="00E672CB"/>
    <w:rsid w:val="00E6732C"/>
    <w:rsid w:val="00E673FD"/>
    <w:rsid w:val="00E67703"/>
    <w:rsid w:val="00E678FD"/>
    <w:rsid w:val="00E67BFB"/>
    <w:rsid w:val="00E67C4A"/>
    <w:rsid w:val="00E67CA5"/>
    <w:rsid w:val="00E67DD6"/>
    <w:rsid w:val="00E67E99"/>
    <w:rsid w:val="00E67ED5"/>
    <w:rsid w:val="00E67F1F"/>
    <w:rsid w:val="00E67FE3"/>
    <w:rsid w:val="00E70187"/>
    <w:rsid w:val="00E70222"/>
    <w:rsid w:val="00E70259"/>
    <w:rsid w:val="00E704CF"/>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538"/>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8F9"/>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14"/>
    <w:rsid w:val="00E83DF9"/>
    <w:rsid w:val="00E83E72"/>
    <w:rsid w:val="00E83ED3"/>
    <w:rsid w:val="00E83F18"/>
    <w:rsid w:val="00E84012"/>
    <w:rsid w:val="00E84242"/>
    <w:rsid w:val="00E843DB"/>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E08"/>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98D"/>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CBC"/>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5E0"/>
    <w:rsid w:val="00EA064E"/>
    <w:rsid w:val="00EA0679"/>
    <w:rsid w:val="00EA0709"/>
    <w:rsid w:val="00EA0808"/>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1C"/>
    <w:rsid w:val="00EA40B8"/>
    <w:rsid w:val="00EA41A1"/>
    <w:rsid w:val="00EA459C"/>
    <w:rsid w:val="00EA4881"/>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49"/>
    <w:rsid w:val="00EA5D82"/>
    <w:rsid w:val="00EA60B2"/>
    <w:rsid w:val="00EA6131"/>
    <w:rsid w:val="00EA6158"/>
    <w:rsid w:val="00EA6289"/>
    <w:rsid w:val="00EA64B3"/>
    <w:rsid w:val="00EA661F"/>
    <w:rsid w:val="00EA6630"/>
    <w:rsid w:val="00EA68C2"/>
    <w:rsid w:val="00EA68F1"/>
    <w:rsid w:val="00EA6902"/>
    <w:rsid w:val="00EA6EAC"/>
    <w:rsid w:val="00EA6EDB"/>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1FB6"/>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B3A"/>
    <w:rsid w:val="00EB3E93"/>
    <w:rsid w:val="00EB3F92"/>
    <w:rsid w:val="00EB40BF"/>
    <w:rsid w:val="00EB4167"/>
    <w:rsid w:val="00EB4417"/>
    <w:rsid w:val="00EB442A"/>
    <w:rsid w:val="00EB47F8"/>
    <w:rsid w:val="00EB484B"/>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0F0E"/>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1B3"/>
    <w:rsid w:val="00EC3292"/>
    <w:rsid w:val="00EC3316"/>
    <w:rsid w:val="00EC33A0"/>
    <w:rsid w:val="00EC33B6"/>
    <w:rsid w:val="00EC341E"/>
    <w:rsid w:val="00EC3826"/>
    <w:rsid w:val="00EC3B4E"/>
    <w:rsid w:val="00EC3CA0"/>
    <w:rsid w:val="00EC4156"/>
    <w:rsid w:val="00EC4327"/>
    <w:rsid w:val="00EC432D"/>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32"/>
    <w:rsid w:val="00EC6CCD"/>
    <w:rsid w:val="00EC6F72"/>
    <w:rsid w:val="00EC6FA0"/>
    <w:rsid w:val="00EC705A"/>
    <w:rsid w:val="00EC7087"/>
    <w:rsid w:val="00EC7113"/>
    <w:rsid w:val="00EC71B1"/>
    <w:rsid w:val="00EC7392"/>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B62"/>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69C"/>
    <w:rsid w:val="00EE18EC"/>
    <w:rsid w:val="00EE1944"/>
    <w:rsid w:val="00EE194F"/>
    <w:rsid w:val="00EE1A39"/>
    <w:rsid w:val="00EE1E77"/>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6B7"/>
    <w:rsid w:val="00EE59AA"/>
    <w:rsid w:val="00EE5A46"/>
    <w:rsid w:val="00EE5B91"/>
    <w:rsid w:val="00EE5CC4"/>
    <w:rsid w:val="00EE5F92"/>
    <w:rsid w:val="00EE6006"/>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B76"/>
    <w:rsid w:val="00EF0D98"/>
    <w:rsid w:val="00EF1439"/>
    <w:rsid w:val="00EF17E1"/>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16"/>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3F2"/>
    <w:rsid w:val="00F10441"/>
    <w:rsid w:val="00F1050F"/>
    <w:rsid w:val="00F10972"/>
    <w:rsid w:val="00F109CD"/>
    <w:rsid w:val="00F10A42"/>
    <w:rsid w:val="00F10A7B"/>
    <w:rsid w:val="00F10B27"/>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6EA"/>
    <w:rsid w:val="00F129CC"/>
    <w:rsid w:val="00F12A41"/>
    <w:rsid w:val="00F12D83"/>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4D"/>
    <w:rsid w:val="00F146D5"/>
    <w:rsid w:val="00F146E2"/>
    <w:rsid w:val="00F14721"/>
    <w:rsid w:val="00F14EAB"/>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468"/>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9C8"/>
    <w:rsid w:val="00F249F1"/>
    <w:rsid w:val="00F24E49"/>
    <w:rsid w:val="00F24EFC"/>
    <w:rsid w:val="00F24F0E"/>
    <w:rsid w:val="00F250D8"/>
    <w:rsid w:val="00F251D8"/>
    <w:rsid w:val="00F252E3"/>
    <w:rsid w:val="00F25303"/>
    <w:rsid w:val="00F2541B"/>
    <w:rsid w:val="00F257BA"/>
    <w:rsid w:val="00F258B8"/>
    <w:rsid w:val="00F25933"/>
    <w:rsid w:val="00F259B1"/>
    <w:rsid w:val="00F25C21"/>
    <w:rsid w:val="00F25E13"/>
    <w:rsid w:val="00F26065"/>
    <w:rsid w:val="00F2626C"/>
    <w:rsid w:val="00F262FE"/>
    <w:rsid w:val="00F26571"/>
    <w:rsid w:val="00F26660"/>
    <w:rsid w:val="00F266B3"/>
    <w:rsid w:val="00F266F0"/>
    <w:rsid w:val="00F267E1"/>
    <w:rsid w:val="00F26B90"/>
    <w:rsid w:val="00F26CE7"/>
    <w:rsid w:val="00F26DBC"/>
    <w:rsid w:val="00F26E16"/>
    <w:rsid w:val="00F26E8B"/>
    <w:rsid w:val="00F270C3"/>
    <w:rsid w:val="00F2727D"/>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94A"/>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772"/>
    <w:rsid w:val="00F339A6"/>
    <w:rsid w:val="00F339B1"/>
    <w:rsid w:val="00F33A57"/>
    <w:rsid w:val="00F33BB3"/>
    <w:rsid w:val="00F33C49"/>
    <w:rsid w:val="00F33CB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A62"/>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238"/>
    <w:rsid w:val="00F40365"/>
    <w:rsid w:val="00F403DF"/>
    <w:rsid w:val="00F404B2"/>
    <w:rsid w:val="00F40578"/>
    <w:rsid w:val="00F405BA"/>
    <w:rsid w:val="00F40629"/>
    <w:rsid w:val="00F40715"/>
    <w:rsid w:val="00F40732"/>
    <w:rsid w:val="00F40836"/>
    <w:rsid w:val="00F4087C"/>
    <w:rsid w:val="00F40BA7"/>
    <w:rsid w:val="00F40C58"/>
    <w:rsid w:val="00F40C73"/>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7B"/>
    <w:rsid w:val="00F42C97"/>
    <w:rsid w:val="00F42D4F"/>
    <w:rsid w:val="00F42E38"/>
    <w:rsid w:val="00F42E67"/>
    <w:rsid w:val="00F42E91"/>
    <w:rsid w:val="00F42FB5"/>
    <w:rsid w:val="00F42FCD"/>
    <w:rsid w:val="00F43075"/>
    <w:rsid w:val="00F43094"/>
    <w:rsid w:val="00F430AC"/>
    <w:rsid w:val="00F432B8"/>
    <w:rsid w:val="00F432DA"/>
    <w:rsid w:val="00F4338F"/>
    <w:rsid w:val="00F4365A"/>
    <w:rsid w:val="00F4373F"/>
    <w:rsid w:val="00F43855"/>
    <w:rsid w:val="00F439EE"/>
    <w:rsid w:val="00F43E4A"/>
    <w:rsid w:val="00F43F8A"/>
    <w:rsid w:val="00F44676"/>
    <w:rsid w:val="00F446C0"/>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1E"/>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85"/>
    <w:rsid w:val="00F579E9"/>
    <w:rsid w:val="00F57B9A"/>
    <w:rsid w:val="00F57C27"/>
    <w:rsid w:val="00F57CD5"/>
    <w:rsid w:val="00F6005C"/>
    <w:rsid w:val="00F6024E"/>
    <w:rsid w:val="00F60473"/>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7DF"/>
    <w:rsid w:val="00F63942"/>
    <w:rsid w:val="00F63B73"/>
    <w:rsid w:val="00F63E23"/>
    <w:rsid w:val="00F63E31"/>
    <w:rsid w:val="00F63F55"/>
    <w:rsid w:val="00F640FF"/>
    <w:rsid w:val="00F64357"/>
    <w:rsid w:val="00F64382"/>
    <w:rsid w:val="00F6441E"/>
    <w:rsid w:val="00F646C2"/>
    <w:rsid w:val="00F64705"/>
    <w:rsid w:val="00F64787"/>
    <w:rsid w:val="00F647C8"/>
    <w:rsid w:val="00F649A0"/>
    <w:rsid w:val="00F64C52"/>
    <w:rsid w:val="00F64D3A"/>
    <w:rsid w:val="00F64E7A"/>
    <w:rsid w:val="00F64EDB"/>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11"/>
    <w:rsid w:val="00F6747A"/>
    <w:rsid w:val="00F674FF"/>
    <w:rsid w:val="00F676E1"/>
    <w:rsid w:val="00F679E0"/>
    <w:rsid w:val="00F67B5B"/>
    <w:rsid w:val="00F67CC5"/>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0F4F"/>
    <w:rsid w:val="00F7127E"/>
    <w:rsid w:val="00F71347"/>
    <w:rsid w:val="00F713CD"/>
    <w:rsid w:val="00F7145B"/>
    <w:rsid w:val="00F71572"/>
    <w:rsid w:val="00F7179B"/>
    <w:rsid w:val="00F717E2"/>
    <w:rsid w:val="00F71865"/>
    <w:rsid w:val="00F718B7"/>
    <w:rsid w:val="00F71CA5"/>
    <w:rsid w:val="00F71D8E"/>
    <w:rsid w:val="00F71E84"/>
    <w:rsid w:val="00F71F4A"/>
    <w:rsid w:val="00F72062"/>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0D"/>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4F7A"/>
    <w:rsid w:val="00F758AE"/>
    <w:rsid w:val="00F758B2"/>
    <w:rsid w:val="00F759D7"/>
    <w:rsid w:val="00F75F92"/>
    <w:rsid w:val="00F75FD1"/>
    <w:rsid w:val="00F76789"/>
    <w:rsid w:val="00F7682E"/>
    <w:rsid w:val="00F76D66"/>
    <w:rsid w:val="00F76F89"/>
    <w:rsid w:val="00F770CE"/>
    <w:rsid w:val="00F77167"/>
    <w:rsid w:val="00F77195"/>
    <w:rsid w:val="00F773FA"/>
    <w:rsid w:val="00F7745D"/>
    <w:rsid w:val="00F77AE5"/>
    <w:rsid w:val="00F77B9C"/>
    <w:rsid w:val="00F77BB2"/>
    <w:rsid w:val="00F77BBE"/>
    <w:rsid w:val="00F77D24"/>
    <w:rsid w:val="00F77DBF"/>
    <w:rsid w:val="00F77EF8"/>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A"/>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40D"/>
    <w:rsid w:val="00F8352A"/>
    <w:rsid w:val="00F838C9"/>
    <w:rsid w:val="00F838EC"/>
    <w:rsid w:val="00F839F6"/>
    <w:rsid w:val="00F840E1"/>
    <w:rsid w:val="00F8416D"/>
    <w:rsid w:val="00F8418A"/>
    <w:rsid w:val="00F8437D"/>
    <w:rsid w:val="00F8463D"/>
    <w:rsid w:val="00F84740"/>
    <w:rsid w:val="00F848A3"/>
    <w:rsid w:val="00F84B72"/>
    <w:rsid w:val="00F84F42"/>
    <w:rsid w:val="00F85233"/>
    <w:rsid w:val="00F852E6"/>
    <w:rsid w:val="00F854AF"/>
    <w:rsid w:val="00F85A23"/>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9DF"/>
    <w:rsid w:val="00F86A2D"/>
    <w:rsid w:val="00F86DEC"/>
    <w:rsid w:val="00F86E4C"/>
    <w:rsid w:val="00F86EF7"/>
    <w:rsid w:val="00F86FE1"/>
    <w:rsid w:val="00F87011"/>
    <w:rsid w:val="00F871DE"/>
    <w:rsid w:val="00F87236"/>
    <w:rsid w:val="00F873FA"/>
    <w:rsid w:val="00F87651"/>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DC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2E"/>
    <w:rsid w:val="00FA1D82"/>
    <w:rsid w:val="00FA1E2C"/>
    <w:rsid w:val="00FA1E9B"/>
    <w:rsid w:val="00FA1FE4"/>
    <w:rsid w:val="00FA2011"/>
    <w:rsid w:val="00FA2259"/>
    <w:rsid w:val="00FA2331"/>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56C"/>
    <w:rsid w:val="00FA466C"/>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1C1"/>
    <w:rsid w:val="00FA6229"/>
    <w:rsid w:val="00FA62D7"/>
    <w:rsid w:val="00FA6359"/>
    <w:rsid w:val="00FA637E"/>
    <w:rsid w:val="00FA651F"/>
    <w:rsid w:val="00FA65AC"/>
    <w:rsid w:val="00FA65DB"/>
    <w:rsid w:val="00FA681C"/>
    <w:rsid w:val="00FA6B25"/>
    <w:rsid w:val="00FA6BE0"/>
    <w:rsid w:val="00FA6CE3"/>
    <w:rsid w:val="00FA6D7B"/>
    <w:rsid w:val="00FA6DF4"/>
    <w:rsid w:val="00FA6E11"/>
    <w:rsid w:val="00FA6E92"/>
    <w:rsid w:val="00FA6EAD"/>
    <w:rsid w:val="00FA7090"/>
    <w:rsid w:val="00FA733D"/>
    <w:rsid w:val="00FA7631"/>
    <w:rsid w:val="00FA76F3"/>
    <w:rsid w:val="00FA78D0"/>
    <w:rsid w:val="00FA78E7"/>
    <w:rsid w:val="00FA7A60"/>
    <w:rsid w:val="00FA7D28"/>
    <w:rsid w:val="00FA7E82"/>
    <w:rsid w:val="00FA7EA4"/>
    <w:rsid w:val="00FA7EDE"/>
    <w:rsid w:val="00FA7F4C"/>
    <w:rsid w:val="00FB00C9"/>
    <w:rsid w:val="00FB0207"/>
    <w:rsid w:val="00FB042B"/>
    <w:rsid w:val="00FB0647"/>
    <w:rsid w:val="00FB06DE"/>
    <w:rsid w:val="00FB073C"/>
    <w:rsid w:val="00FB0807"/>
    <w:rsid w:val="00FB084B"/>
    <w:rsid w:val="00FB0B9D"/>
    <w:rsid w:val="00FB0C19"/>
    <w:rsid w:val="00FB0C32"/>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3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162"/>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28E"/>
    <w:rsid w:val="00FB7393"/>
    <w:rsid w:val="00FB740C"/>
    <w:rsid w:val="00FB76A6"/>
    <w:rsid w:val="00FB78B7"/>
    <w:rsid w:val="00FB79CB"/>
    <w:rsid w:val="00FB7AE5"/>
    <w:rsid w:val="00FB7C57"/>
    <w:rsid w:val="00FB7D33"/>
    <w:rsid w:val="00FB7F54"/>
    <w:rsid w:val="00FC0064"/>
    <w:rsid w:val="00FC0161"/>
    <w:rsid w:val="00FC0262"/>
    <w:rsid w:val="00FC02B1"/>
    <w:rsid w:val="00FC0429"/>
    <w:rsid w:val="00FC04D5"/>
    <w:rsid w:val="00FC0540"/>
    <w:rsid w:val="00FC093D"/>
    <w:rsid w:val="00FC0953"/>
    <w:rsid w:val="00FC0990"/>
    <w:rsid w:val="00FC09CE"/>
    <w:rsid w:val="00FC0D5C"/>
    <w:rsid w:val="00FC0E4D"/>
    <w:rsid w:val="00FC0FE7"/>
    <w:rsid w:val="00FC1084"/>
    <w:rsid w:val="00FC10AB"/>
    <w:rsid w:val="00FC10FC"/>
    <w:rsid w:val="00FC1136"/>
    <w:rsid w:val="00FC1259"/>
    <w:rsid w:val="00FC130A"/>
    <w:rsid w:val="00FC13B6"/>
    <w:rsid w:val="00FC165F"/>
    <w:rsid w:val="00FC172C"/>
    <w:rsid w:val="00FC19E0"/>
    <w:rsid w:val="00FC1A3B"/>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A30"/>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9B"/>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5C"/>
    <w:rsid w:val="00FD1A86"/>
    <w:rsid w:val="00FD1B3B"/>
    <w:rsid w:val="00FD1BE0"/>
    <w:rsid w:val="00FD1E0C"/>
    <w:rsid w:val="00FD1E61"/>
    <w:rsid w:val="00FD1E65"/>
    <w:rsid w:val="00FD20EA"/>
    <w:rsid w:val="00FD248D"/>
    <w:rsid w:val="00FD2534"/>
    <w:rsid w:val="00FD25D7"/>
    <w:rsid w:val="00FD2B5E"/>
    <w:rsid w:val="00FD2E9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7BF"/>
    <w:rsid w:val="00FE086A"/>
    <w:rsid w:val="00FE08A4"/>
    <w:rsid w:val="00FE11CC"/>
    <w:rsid w:val="00FE131C"/>
    <w:rsid w:val="00FE16EC"/>
    <w:rsid w:val="00FE1784"/>
    <w:rsid w:val="00FE17E8"/>
    <w:rsid w:val="00FE18D3"/>
    <w:rsid w:val="00FE1A5B"/>
    <w:rsid w:val="00FE1AF4"/>
    <w:rsid w:val="00FE1E30"/>
    <w:rsid w:val="00FE1E97"/>
    <w:rsid w:val="00FE1F7D"/>
    <w:rsid w:val="00FE1F9A"/>
    <w:rsid w:val="00FE2116"/>
    <w:rsid w:val="00FE237D"/>
    <w:rsid w:val="00FE24F2"/>
    <w:rsid w:val="00FE270A"/>
    <w:rsid w:val="00FE2780"/>
    <w:rsid w:val="00FE2C2D"/>
    <w:rsid w:val="00FE2DFC"/>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70D"/>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5F"/>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1F"/>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495"/>
    <w:rsid w:val="00FF75B1"/>
    <w:rsid w:val="00FF7754"/>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3FF4"/>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0">
    <w:name w:val="heading 4"/>
    <w:basedOn w:val="a0"/>
    <w:next w:val="a0"/>
    <w:link w:val="41"/>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2">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2"/>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3"/>
    <w:pPr>
      <w:ind w:left="1702"/>
    </w:pPr>
  </w:style>
  <w:style w:type="paragraph" w:styleId="43">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1">
    <w:name w:val="标题 4 字符"/>
    <w:link w:val="40"/>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Number 4"/>
    <w:basedOn w:val="a0"/>
    <w:rsid w:val="005C4D9E"/>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D4B50D-27A7-466A-A9C4-2DCDC98FD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4380</Words>
  <Characters>23132</Characters>
  <Application>Microsoft Office Word</Application>
  <DocSecurity>0</DocSecurity>
  <Lines>1005</Lines>
  <Paragraphs>491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杨聿铭</cp:lastModifiedBy>
  <cp:revision>2</cp:revision>
  <cp:lastPrinted>2011-08-02T21:36:00Z</cp:lastPrinted>
  <dcterms:created xsi:type="dcterms:W3CDTF">2023-04-07T12:28:00Z</dcterms:created>
  <dcterms:modified xsi:type="dcterms:W3CDTF">2023-04-07T12:28:00Z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